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666B" w14:textId="1024A80E" w:rsidR="00344A26" w:rsidRPr="00AF361A" w:rsidRDefault="00AF361A" w:rsidP="00AF361A">
      <w:pPr>
        <w:rPr>
          <w:rFonts w:ascii="Arial" w:hAnsi="Arial" w:cs="Arial"/>
          <w:sz w:val="20"/>
          <w:szCs w:val="20"/>
        </w:rPr>
      </w:pPr>
      <w:proofErr w:type="spellStart"/>
      <w:r w:rsidRPr="00AF361A">
        <w:rPr>
          <w:rFonts w:ascii="Arial" w:hAnsi="Arial" w:cs="Arial"/>
          <w:sz w:val="20"/>
          <w:szCs w:val="20"/>
        </w:rPr>
        <w:t>Spanish</w:t>
      </w:r>
      <w:proofErr w:type="spellEnd"/>
    </w:p>
    <w:p w14:paraId="224A8003" w14:textId="050CD711" w:rsidR="0017517A" w:rsidRPr="00697271" w:rsidRDefault="0017517A" w:rsidP="0017517A">
      <w:pPr>
        <w:jc w:val="center"/>
        <w:rPr>
          <w:rFonts w:ascii="Arial" w:hAnsi="Arial" w:cs="Arial"/>
          <w:b/>
          <w:bCs/>
          <w:sz w:val="28"/>
          <w:szCs w:val="28"/>
        </w:rPr>
      </w:pPr>
      <w:r>
        <w:rPr>
          <w:rFonts w:ascii="Arial" w:hAnsi="Arial"/>
          <w:b/>
          <w:bCs/>
          <w:sz w:val="28"/>
          <w:szCs w:val="28"/>
        </w:rPr>
        <w:t>Encuesta de servicios de interpretación y traducción</w:t>
      </w:r>
    </w:p>
    <w:p w14:paraId="1F1DCAD5" w14:textId="43C8876F" w:rsidR="0017517A" w:rsidRPr="00B261B4" w:rsidRDefault="0017517A" w:rsidP="0017517A">
      <w:pPr>
        <w:spacing w:after="0" w:line="240" w:lineRule="auto"/>
        <w:rPr>
          <w:rFonts w:ascii="Arial" w:hAnsi="Arial" w:cs="Arial"/>
          <w:color w:val="000000" w:themeColor="text1"/>
        </w:rPr>
      </w:pPr>
      <w:r>
        <w:rPr>
          <w:rFonts w:ascii="Arial" w:hAnsi="Arial"/>
          <w:color w:val="000000" w:themeColor="text1"/>
        </w:rPr>
        <w:t xml:space="preserve">NHS Nottingham &amp; Nottinghamshire </w:t>
      </w:r>
      <w:proofErr w:type="spellStart"/>
      <w:r>
        <w:rPr>
          <w:rFonts w:ascii="Arial" w:hAnsi="Arial"/>
          <w:color w:val="000000" w:themeColor="text1"/>
        </w:rPr>
        <w:t>Clinical</w:t>
      </w:r>
      <w:proofErr w:type="spellEnd"/>
      <w:r>
        <w:rPr>
          <w:rFonts w:ascii="Arial" w:hAnsi="Arial"/>
          <w:color w:val="000000" w:themeColor="text1"/>
        </w:rPr>
        <w:t xml:space="preserve"> </w:t>
      </w:r>
      <w:proofErr w:type="spellStart"/>
      <w:r>
        <w:rPr>
          <w:rFonts w:ascii="Arial" w:hAnsi="Arial"/>
          <w:color w:val="000000" w:themeColor="text1"/>
        </w:rPr>
        <w:t>Commissioning</w:t>
      </w:r>
      <w:proofErr w:type="spellEnd"/>
      <w:r>
        <w:rPr>
          <w:rFonts w:ascii="Arial" w:hAnsi="Arial"/>
          <w:color w:val="000000" w:themeColor="text1"/>
        </w:rPr>
        <w:t xml:space="preserve"> </w:t>
      </w:r>
      <w:proofErr w:type="spellStart"/>
      <w:r>
        <w:rPr>
          <w:rFonts w:ascii="Arial" w:hAnsi="Arial"/>
          <w:color w:val="000000" w:themeColor="text1"/>
        </w:rPr>
        <w:t>Group</w:t>
      </w:r>
      <w:proofErr w:type="spellEnd"/>
      <w:r>
        <w:rPr>
          <w:rFonts w:ascii="Arial" w:hAnsi="Arial"/>
          <w:color w:val="000000" w:themeColor="text1"/>
        </w:rPr>
        <w:t xml:space="preserve"> (CCG) desea conocer las opiniones de las personas y grupos/organizaciones que trabajan con pacientes cuya lengua materna no es el inglés y que requieren el uso de servicios de interpretación y traducción para acceder a los servicios del médico de cabecera.  Los comentarios proporcionados se utilizarán para informar la especificación de un nuevo servicio a partir de diciembre de 2022. </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spacing w:after="0" w:line="240" w:lineRule="auto"/>
        <w:rPr>
          <w:rFonts w:ascii="Arial" w:hAnsi="Arial" w:cs="Arial"/>
        </w:rPr>
      </w:pPr>
      <w:r>
        <w:rPr>
          <w:rFonts w:ascii="Arial" w:hAnsi="Arial"/>
        </w:rPr>
        <w:t>Es posible que desee tener en cuenta la siguiente información al proporcionar sus respuestas:</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 xml:space="preserve">Durante la pandemia de Covid-19 se han ofrecido muchas más citas telefónicas a los pacientes.  Si bien esto disminuirá con el tiempo, debe tenerse en cuenta que una proporción de las citas </w:t>
      </w:r>
      <w:proofErr w:type="spellStart"/>
      <w:r>
        <w:rPr>
          <w:rFonts w:ascii="Arial" w:hAnsi="Arial"/>
        </w:rPr>
        <w:t>segir'an</w:t>
      </w:r>
      <w:proofErr w:type="spellEnd"/>
      <w:r>
        <w:rPr>
          <w:rFonts w:ascii="Arial" w:hAnsi="Arial"/>
        </w:rPr>
        <w:t xml:space="preserve"> siendo telefónicas cuando sea clínicamente apropiado.</w:t>
      </w:r>
    </w:p>
    <w:p w14:paraId="5B0624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 xml:space="preserve">Reservar un intérprete presencial requiere al menos 48 horas de aviso.  Cuando el aviso es de menos de 48 horas, generalmente se ofrecerá un servicio de interpretación telefónica para la cita. </w:t>
      </w:r>
    </w:p>
    <w:p w14:paraId="15A147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 xml:space="preserve">Para los idiomas menos solicitados/poco comunes, puede ser necesario un periodo de aviso más largo.  La disponibilidad de intérpretes será un factor </w:t>
      </w:r>
      <w:proofErr w:type="gramStart"/>
      <w:r>
        <w:rPr>
          <w:rFonts w:ascii="Arial" w:hAnsi="Arial"/>
        </w:rPr>
        <w:t>a</w:t>
      </w:r>
      <w:proofErr w:type="gramEnd"/>
      <w:r>
        <w:rPr>
          <w:rFonts w:ascii="Arial" w:hAnsi="Arial"/>
        </w:rPr>
        <w:t xml:space="preserve"> tener en cuenta.</w:t>
      </w:r>
    </w:p>
    <w:p w14:paraId="672EEEF9" w14:textId="035EE9CC" w:rsidR="0017517A" w:rsidRDefault="0017517A" w:rsidP="0017517A">
      <w:pPr>
        <w:pStyle w:val="ListParagraph"/>
        <w:numPr>
          <w:ilvl w:val="0"/>
          <w:numId w:val="1"/>
        </w:numPr>
        <w:spacing w:after="0" w:line="240" w:lineRule="auto"/>
        <w:rPr>
          <w:rFonts w:ascii="Arial" w:hAnsi="Arial" w:cs="Arial"/>
        </w:rPr>
      </w:pPr>
      <w:r>
        <w:rPr>
          <w:rFonts w:ascii="Arial" w:hAnsi="Arial"/>
        </w:rPr>
        <w:t>En ocasiones puede haber circunstancias que impidan que los intérpretes presenciales asistan a una cita reservada.</w:t>
      </w:r>
    </w:p>
    <w:p w14:paraId="6B3BF54C" w14:textId="274779F5" w:rsidR="004F68FA" w:rsidRPr="00287706" w:rsidRDefault="004F68FA" w:rsidP="0017517A">
      <w:pPr>
        <w:pStyle w:val="ListParagraph"/>
        <w:numPr>
          <w:ilvl w:val="0"/>
          <w:numId w:val="1"/>
        </w:numPr>
        <w:spacing w:after="0" w:line="240" w:lineRule="auto"/>
        <w:rPr>
          <w:rFonts w:ascii="Arial" w:hAnsi="Arial" w:cs="Arial"/>
        </w:rPr>
      </w:pPr>
      <w:r>
        <w:rPr>
          <w:rFonts w:ascii="Arial" w:hAnsi="Arial"/>
        </w:rPr>
        <w:t xml:space="preserve">Las </w:t>
      </w:r>
      <w:proofErr w:type="spellStart"/>
      <w:r>
        <w:rPr>
          <w:rFonts w:ascii="Arial" w:hAnsi="Arial"/>
        </w:rPr>
        <w:t>videoconsultas</w:t>
      </w:r>
      <w:proofErr w:type="spellEnd"/>
      <w:r>
        <w:rPr>
          <w:rFonts w:ascii="Arial" w:hAnsi="Arial"/>
        </w:rPr>
        <w:t xml:space="preserve"> pueden tener lugar en la consulta del médico de cabecera o en casa. </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spacing w:after="0" w:line="240" w:lineRule="auto"/>
        <w:jc w:val="center"/>
        <w:rPr>
          <w:rFonts w:ascii="Arial" w:hAnsi="Arial" w:cs="Arial"/>
        </w:rPr>
      </w:pPr>
      <w:r>
        <w:rPr>
          <w:rFonts w:ascii="Arial" w:hAnsi="Arial"/>
        </w:rPr>
        <w:t>Esperamos recibir sus cuestionarios completados.</w:t>
      </w:r>
    </w:p>
    <w:p w14:paraId="377AC930" w14:textId="77777777" w:rsidR="0017517A" w:rsidRDefault="0017517A" w:rsidP="009331B0">
      <w:pPr>
        <w:spacing w:after="0" w:line="240" w:lineRule="auto"/>
        <w:jc w:val="center"/>
        <w:rPr>
          <w:rFonts w:ascii="Arial" w:hAnsi="Arial" w:cs="Arial"/>
        </w:rPr>
      </w:pPr>
    </w:p>
    <w:p w14:paraId="7C851704" w14:textId="49F79D03" w:rsidR="0017517A" w:rsidRDefault="0017517A" w:rsidP="009331B0">
      <w:pPr>
        <w:spacing w:after="0" w:line="240" w:lineRule="auto"/>
        <w:jc w:val="center"/>
        <w:rPr>
          <w:rFonts w:ascii="Arial" w:hAnsi="Arial" w:cs="Arial"/>
        </w:rPr>
      </w:pPr>
      <w:r>
        <w:rPr>
          <w:rFonts w:ascii="Arial" w:hAnsi="Arial"/>
        </w:rPr>
        <w:t xml:space="preserve">La encuesta finalizará el </w:t>
      </w:r>
      <w:r>
        <w:rPr>
          <w:rFonts w:ascii="Arial" w:hAnsi="Arial"/>
          <w:b/>
          <w:bCs/>
        </w:rPr>
        <w:t>2</w:t>
      </w:r>
      <w:r w:rsidR="00AA1403">
        <w:rPr>
          <w:rFonts w:ascii="Arial" w:hAnsi="Arial"/>
          <w:b/>
          <w:bCs/>
        </w:rPr>
        <w:t>9</w:t>
      </w:r>
      <w:r>
        <w:rPr>
          <w:rFonts w:ascii="Arial" w:hAnsi="Arial"/>
          <w:b/>
          <w:bCs/>
        </w:rPr>
        <w:t xml:space="preserve"> de abril de 2022</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spacing w:after="0" w:line="240" w:lineRule="auto"/>
        <w:jc w:val="center"/>
        <w:rPr>
          <w:rFonts w:ascii="Arial" w:hAnsi="Arial" w:cs="Arial"/>
        </w:rPr>
      </w:pPr>
      <w:r>
        <w:rPr>
          <w:rFonts w:ascii="Arial" w:hAnsi="Arial"/>
        </w:rPr>
        <w:t>Gracias por su ayuda.</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05C363E9" w:rsidR="00344A26" w:rsidRDefault="00344A26"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spacing w:after="0" w:line="240" w:lineRule="auto"/>
        <w:ind w:left="720" w:hanging="720"/>
        <w:rPr>
          <w:rFonts w:ascii="Arial" w:hAnsi="Arial" w:cs="Arial"/>
        </w:rPr>
      </w:pPr>
      <w:bookmarkStart w:id="0" w:name="_Hlk99024172"/>
      <w:r>
        <w:rPr>
          <w:rFonts w:ascii="Arial" w:hAnsi="Arial"/>
          <w:b/>
          <w:bCs/>
        </w:rPr>
        <w:lastRenderedPageBreak/>
        <w:t xml:space="preserve">1 </w:t>
      </w:r>
      <w:r>
        <w:rPr>
          <w:rFonts w:ascii="Arial" w:hAnsi="Arial"/>
        </w:rPr>
        <w:tab/>
      </w:r>
      <w:proofErr w:type="gramStart"/>
      <w:r>
        <w:rPr>
          <w:rFonts w:ascii="Arial" w:hAnsi="Arial"/>
        </w:rPr>
        <w:t>Antes</w:t>
      </w:r>
      <w:proofErr w:type="gramEnd"/>
      <w:r>
        <w:rPr>
          <w:rFonts w:ascii="Arial" w:hAnsi="Arial"/>
        </w:rPr>
        <w:t xml:space="preserve"> de continuar, necesitamos su permiso para poder registrar sus opiniones. Sus opiniones serán utilizadas para el análisis y la elaboración de informes. Esta información podrá ser compartida con otros servicios, pero será anónima y NO contendrá nada que pueda identificarle a usted como individuo. ¿Da su permiso?</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spacing w:after="0" w:line="240" w:lineRule="auto"/>
        <w:rPr>
          <w:rFonts w:ascii="Arial" w:hAnsi="Arial" w:cs="Arial"/>
          <w:sz w:val="24"/>
          <w:szCs w:val="24"/>
        </w:rPr>
      </w:pPr>
      <w:r>
        <w:rPr>
          <w:rFonts w:ascii="Arial" w:hAnsi="Arial"/>
        </w:rPr>
        <w:t xml:space="preserve">         Sí </w:t>
      </w:r>
      <w:sdt>
        <w:sdtPr>
          <w:rPr>
            <w:rFonts w:ascii="Arial" w:hAnsi="Arial" w:cs="Arial"/>
            <w:sz w:val="24"/>
            <w:szCs w:val="24"/>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spacing w:after="0" w:line="240" w:lineRule="auto"/>
        <w:rPr>
          <w:rFonts w:ascii="Arial" w:hAnsi="Arial" w:cs="Arial"/>
        </w:rPr>
      </w:pPr>
      <w:r>
        <w:rPr>
          <w:rFonts w:ascii="Arial" w:hAnsi="Arial"/>
        </w:rPr>
        <w:t xml:space="preserve">          No  </w:t>
      </w:r>
      <w:sdt>
        <w:sdtPr>
          <w:rPr>
            <w:rFonts w:ascii="Arial" w:hAnsi="Arial" w:cs="Arial"/>
            <w:sz w:val="24"/>
            <w:szCs w:val="24"/>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rPr>
                <w:rFonts w:ascii="Arial" w:hAnsi="Arial" w:cs="Arial"/>
                <w:b/>
                <w:bCs/>
              </w:rPr>
            </w:pPr>
            <w:r>
              <w:rPr>
                <w:rFonts w:ascii="Arial" w:hAnsi="Arial"/>
                <w:b/>
                <w:bCs/>
              </w:rPr>
              <w:t>2</w:t>
            </w:r>
          </w:p>
        </w:tc>
        <w:tc>
          <w:tcPr>
            <w:tcW w:w="9588" w:type="dxa"/>
            <w:tcBorders>
              <w:top w:val="nil"/>
              <w:left w:val="nil"/>
              <w:bottom w:val="nil"/>
              <w:right w:val="nil"/>
            </w:tcBorders>
          </w:tcPr>
          <w:p w14:paraId="4F545221" w14:textId="77777777" w:rsidR="0017517A" w:rsidRPr="00BB0A2B" w:rsidRDefault="0017517A" w:rsidP="004670DD">
            <w:pPr>
              <w:jc w:val="center"/>
              <w:rPr>
                <w:rFonts w:ascii="Arial" w:hAnsi="Arial" w:cs="Arial"/>
                <w:b/>
                <w:bCs/>
                <w:sz w:val="24"/>
                <w:szCs w:val="24"/>
              </w:rPr>
            </w:pPr>
            <w:r>
              <w:rPr>
                <w:rFonts w:ascii="Arial" w:hAnsi="Arial"/>
                <w:b/>
                <w:bCs/>
                <w:sz w:val="24"/>
                <w:szCs w:val="24"/>
              </w:rPr>
              <w:t>Sobre usted</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rPr>
                <w:rFonts w:ascii="Arial" w:hAnsi="Arial" w:cs="Arial"/>
                <w:b/>
                <w:bCs/>
              </w:rPr>
            </w:pPr>
            <w:r>
              <w:rPr>
                <w:rFonts w:ascii="Arial" w:hAnsi="Arial"/>
                <w:b/>
                <w:bCs/>
              </w:rPr>
              <w:t xml:space="preserve">¿En qué lugar usted o los pacientes con los que trabaja acceden a los servicios del médico de cabecera?  </w:t>
            </w:r>
          </w:p>
          <w:p w14:paraId="1D1452AD" w14:textId="69F57ED4" w:rsidR="0017517A" w:rsidRPr="00F55959" w:rsidRDefault="0017517A" w:rsidP="004670DD">
            <w:pPr>
              <w:rPr>
                <w:rFonts w:ascii="Arial" w:hAnsi="Arial" w:cs="Arial"/>
              </w:rPr>
            </w:pPr>
            <w:proofErr w:type="spellStart"/>
            <w:r>
              <w:rPr>
                <w:rFonts w:ascii="Arial" w:hAnsi="Arial"/>
              </w:rPr>
              <w:t>Mid</w:t>
            </w:r>
            <w:proofErr w:type="spellEnd"/>
            <w:r>
              <w:rPr>
                <w:rFonts w:ascii="Arial" w:hAnsi="Arial"/>
              </w:rPr>
              <w:t xml:space="preserve"> Nottinghamshire (Mansfield, </w:t>
            </w:r>
            <w:proofErr w:type="spellStart"/>
            <w:r>
              <w:rPr>
                <w:rFonts w:ascii="Arial" w:hAnsi="Arial"/>
              </w:rPr>
              <w:t>Ashfield</w:t>
            </w:r>
            <w:proofErr w:type="spellEnd"/>
            <w:r>
              <w:rPr>
                <w:rFonts w:ascii="Arial" w:hAnsi="Arial"/>
              </w:rPr>
              <w:t xml:space="preserve">, Newark, Sherwood) </w:t>
            </w:r>
            <w:sdt>
              <w:sdtPr>
                <w:rPr>
                  <w:rFonts w:ascii="Arial" w:hAnsi="Arial" w:cs="Arial"/>
                  <w:sz w:val="24"/>
                  <w:szCs w:val="24"/>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rPr>
                <w:rFonts w:ascii="Arial" w:hAnsi="Arial" w:cs="Arial"/>
              </w:rPr>
            </w:pPr>
            <w:r>
              <w:rPr>
                <w:rFonts w:ascii="Arial" w:hAnsi="Arial"/>
              </w:rPr>
              <w:t xml:space="preserve">Nottingham City  </w:t>
            </w:r>
            <w:sdt>
              <w:sdtPr>
                <w:rPr>
                  <w:rFonts w:ascii="Arial" w:hAnsi="Arial" w:cs="Arial"/>
                  <w:sz w:val="24"/>
                  <w:szCs w:val="24"/>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rPr>
                <w:rFonts w:ascii="Arial" w:hAnsi="Arial" w:cs="Arial"/>
              </w:rPr>
            </w:pPr>
            <w:r>
              <w:rPr>
                <w:rFonts w:ascii="Arial" w:hAnsi="Arial"/>
              </w:rPr>
              <w:t>Nottingham South (</w:t>
            </w:r>
            <w:proofErr w:type="spellStart"/>
            <w:r>
              <w:rPr>
                <w:rFonts w:ascii="Arial" w:hAnsi="Arial"/>
              </w:rPr>
              <w:t>Gedling</w:t>
            </w:r>
            <w:proofErr w:type="spellEnd"/>
            <w:r>
              <w:rPr>
                <w:rFonts w:ascii="Arial" w:hAnsi="Arial"/>
              </w:rPr>
              <w:t xml:space="preserve">, </w:t>
            </w:r>
            <w:proofErr w:type="spellStart"/>
            <w:r>
              <w:rPr>
                <w:rFonts w:ascii="Arial" w:hAnsi="Arial"/>
              </w:rPr>
              <w:t>Broxtowe</w:t>
            </w:r>
            <w:proofErr w:type="spellEnd"/>
            <w:r>
              <w:rPr>
                <w:rFonts w:ascii="Arial" w:hAnsi="Arial"/>
              </w:rPr>
              <w:t xml:space="preserve">, </w:t>
            </w:r>
            <w:proofErr w:type="spellStart"/>
            <w:r>
              <w:rPr>
                <w:rFonts w:ascii="Arial" w:hAnsi="Arial"/>
              </w:rPr>
              <w:t>Rushcliffe</w:t>
            </w:r>
            <w:proofErr w:type="spellEnd"/>
            <w:r>
              <w:rPr>
                <w:rFonts w:ascii="Arial" w:hAnsi="Arial"/>
              </w:rPr>
              <w:t xml:space="preserve">) </w:t>
            </w:r>
            <w:sdt>
              <w:sdtPr>
                <w:rPr>
                  <w:rFonts w:ascii="Arial" w:hAnsi="Arial" w:cs="Arial"/>
                  <w:sz w:val="24"/>
                  <w:szCs w:val="24"/>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rPr>
                <w:rFonts w:ascii="Arial" w:hAnsi="Arial" w:cs="Arial"/>
                <w:b/>
                <w:bCs/>
              </w:rPr>
            </w:pPr>
            <w:r>
              <w:rPr>
                <w:rFonts w:ascii="Arial" w:hAnsi="Arial"/>
                <w:b/>
                <w:bCs/>
              </w:rPr>
              <w:t>3</w:t>
            </w:r>
          </w:p>
        </w:tc>
        <w:tc>
          <w:tcPr>
            <w:tcW w:w="9588" w:type="dxa"/>
            <w:tcBorders>
              <w:top w:val="nil"/>
              <w:left w:val="nil"/>
              <w:bottom w:val="nil"/>
              <w:right w:val="nil"/>
            </w:tcBorders>
          </w:tcPr>
          <w:p w14:paraId="3F971738" w14:textId="471860A2" w:rsidR="0017517A" w:rsidRPr="00EE7E86" w:rsidRDefault="0017517A" w:rsidP="004670DD">
            <w:pPr>
              <w:rPr>
                <w:rFonts w:ascii="Arial" w:hAnsi="Arial" w:cs="Arial"/>
                <w:b/>
                <w:bCs/>
              </w:rPr>
            </w:pPr>
            <w:r>
              <w:rPr>
                <w:rFonts w:ascii="Arial" w:hAnsi="Arial"/>
                <w:b/>
                <w:bCs/>
              </w:rPr>
              <w:t>Usted completa esta encuesta como:</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rPr>
                <w:rFonts w:ascii="Arial" w:hAnsi="Arial" w:cs="Arial"/>
              </w:rPr>
            </w:pPr>
            <w:r>
              <w:rPr>
                <w:rFonts w:ascii="Arial" w:hAnsi="Arial"/>
              </w:rPr>
              <w:t xml:space="preserve">Profesional de la salud </w:t>
            </w:r>
            <w:bookmarkStart w:id="1" w:name="_Hlk98940926"/>
            <w:sdt>
              <w:sdtPr>
                <w:rPr>
                  <w:rFonts w:ascii="Arial" w:hAnsi="Arial" w:cs="Arial"/>
                  <w:sz w:val="24"/>
                  <w:szCs w:val="24"/>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rPr>
                <w:rFonts w:ascii="Arial" w:hAnsi="Arial" w:cs="Arial"/>
              </w:rPr>
            </w:pPr>
            <w:r>
              <w:rPr>
                <w:rFonts w:ascii="Arial" w:hAnsi="Arial"/>
              </w:rPr>
              <w:t xml:space="preserve">Grupo defensor </w:t>
            </w:r>
            <w:sdt>
              <w:sdtPr>
                <w:rPr>
                  <w:rFonts w:ascii="Arial" w:hAnsi="Arial" w:cs="Arial"/>
                  <w:sz w:val="24"/>
                  <w:szCs w:val="24"/>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rPr>
                <w:rFonts w:ascii="Arial" w:hAnsi="Arial" w:cs="Arial"/>
              </w:rPr>
            </w:pPr>
            <w:r>
              <w:rPr>
                <w:rFonts w:ascii="Arial" w:hAnsi="Arial"/>
              </w:rPr>
              <w:t xml:space="preserve">Representante del paciente </w:t>
            </w:r>
            <w:sdt>
              <w:sdtPr>
                <w:rPr>
                  <w:rFonts w:ascii="Arial" w:hAnsi="Arial" w:cs="Arial"/>
                  <w:sz w:val="24"/>
                  <w:szCs w:val="24"/>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rPr>
                <w:rFonts w:ascii="Arial" w:hAnsi="Arial" w:cs="Arial"/>
              </w:rPr>
            </w:pPr>
            <w:r>
              <w:rPr>
                <w:rFonts w:ascii="Arial" w:hAnsi="Arial"/>
              </w:rPr>
              <w:t xml:space="preserve">Paciente </w:t>
            </w:r>
            <w:sdt>
              <w:sdtPr>
                <w:rPr>
                  <w:rFonts w:ascii="Arial" w:hAnsi="Arial" w:cs="Arial"/>
                  <w:sz w:val="24"/>
                  <w:szCs w:val="24"/>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rPr>
                <w:rFonts w:ascii="Arial" w:hAnsi="Arial" w:cs="Arial"/>
              </w:rPr>
            </w:pPr>
            <w:r>
              <w:rPr>
                <w:rFonts w:ascii="Arial" w:hAnsi="Arial"/>
              </w:rPr>
              <w:t xml:space="preserve">Otro  </w:t>
            </w:r>
            <w:sdt>
              <w:sdtPr>
                <w:rPr>
                  <w:rFonts w:ascii="Arial" w:hAnsi="Arial" w:cs="Arial"/>
                  <w:sz w:val="24"/>
                  <w:szCs w:val="24"/>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rPr>
                <w:rFonts w:ascii="Arial" w:hAnsi="Arial" w:cs="Arial"/>
                <w:b/>
                <w:bCs/>
              </w:rPr>
            </w:pPr>
            <w:r>
              <w:rPr>
                <w:rFonts w:ascii="Arial" w:hAnsi="Arial"/>
                <w:b/>
                <w:bCs/>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rPr>
                <w:rFonts w:ascii="Arial" w:hAnsi="Arial" w:cs="Arial"/>
                <w:b/>
                <w:bCs/>
                <w:sz w:val="24"/>
                <w:szCs w:val="24"/>
              </w:rPr>
            </w:pPr>
            <w:r>
              <w:rPr>
                <w:rFonts w:ascii="Arial" w:hAnsi="Arial"/>
                <w:b/>
                <w:bCs/>
                <w:sz w:val="24"/>
                <w:szCs w:val="24"/>
              </w:rPr>
              <w:t>Servicios de interpretación para consultas con médicos en un ambulatorio – cita de rutina</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rPr>
                <w:rFonts w:ascii="Arial" w:hAnsi="Arial" w:cs="Arial"/>
              </w:rPr>
            </w:pPr>
            <w:r>
              <w:rPr>
                <w:rFonts w:ascii="Arial" w:hAnsi="Arial"/>
              </w:rPr>
              <w:t xml:space="preserve">Priorice por nivel de importancia las opciones que se ofrecerán a los pacientes que soliciten una consulta médica o de enfermería que requieran servicios de interpretación donde el inglés no sea su lengua materna cuando asistan a una </w:t>
            </w:r>
            <w:r>
              <w:rPr>
                <w:rFonts w:ascii="Arial" w:hAnsi="Arial"/>
                <w:b/>
                <w:bCs/>
              </w:rPr>
              <w:t>cita rutinaria</w:t>
            </w:r>
            <w:r>
              <w:rPr>
                <w:rFonts w:ascii="Arial" w:hAnsi="Arial"/>
              </w:rPr>
              <w:t xml:space="preserve">: </w:t>
            </w:r>
          </w:p>
          <w:p w14:paraId="588255B8" w14:textId="77777777" w:rsidR="008052E8" w:rsidRDefault="008052E8" w:rsidP="0008234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tblW w:w="0" w:type="auto"/>
                    <w:tblLook w:val="04A0" w:firstRow="1" w:lastRow="0" w:firstColumn="1" w:lastColumn="0" w:noHBand="0" w:noVBand="1"/>
                  </w:tblPr>
                  <w:tblGrid>
                    <w:gridCol w:w="2758"/>
                    <w:gridCol w:w="1350"/>
                    <w:gridCol w:w="1551"/>
                    <w:gridCol w:w="990"/>
                    <w:gridCol w:w="1364"/>
                    <w:gridCol w:w="1350"/>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rPr>
                            <w:rFonts w:ascii="Arial" w:hAnsi="Arial" w:cs="Arial"/>
                            <w:sz w:val="24"/>
                            <w:szCs w:val="24"/>
                          </w:rPr>
                        </w:pPr>
                        <w:r>
                          <w:rPr>
                            <w:rFonts w:ascii="Arial" w:hAnsi="Arial"/>
                            <w:sz w:val="24"/>
                            <w:szCs w:val="24"/>
                          </w:rPr>
                          <w:t>Nada importante</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rPr>
                            <w:rFonts w:ascii="Arial" w:hAnsi="Arial" w:cs="Arial"/>
                            <w:sz w:val="24"/>
                            <w:szCs w:val="24"/>
                          </w:rPr>
                        </w:pPr>
                        <w:r>
                          <w:rPr>
                            <w:rFonts w:ascii="Arial" w:hAnsi="Arial"/>
                            <w:sz w:val="24"/>
                            <w:szCs w:val="24"/>
                          </w:rPr>
                          <w:t xml:space="preserve">Ligeramente importante </w:t>
                        </w:r>
                      </w:p>
                    </w:tc>
                    <w:tc>
                      <w:tcPr>
                        <w:tcW w:w="990" w:type="dxa"/>
                      </w:tcPr>
                      <w:p w14:paraId="06D23B8D" w14:textId="77777777" w:rsidR="008052E8" w:rsidRPr="00E17B19" w:rsidRDefault="008052E8" w:rsidP="008052E8">
                        <w:pPr>
                          <w:pStyle w:val="ListParagraph"/>
                          <w:ind w:left="0"/>
                          <w:rPr>
                            <w:rFonts w:ascii="Arial" w:hAnsi="Arial" w:cs="Arial"/>
                            <w:sz w:val="24"/>
                            <w:szCs w:val="24"/>
                          </w:rPr>
                        </w:pPr>
                        <w:r>
                          <w:rPr>
                            <w:rFonts w:ascii="Arial" w:hAnsi="Arial"/>
                            <w:sz w:val="24"/>
                            <w:szCs w:val="24"/>
                          </w:rPr>
                          <w:t>Neutral</w:t>
                        </w:r>
                      </w:p>
                    </w:tc>
                    <w:tc>
                      <w:tcPr>
                        <w:tcW w:w="1230" w:type="dxa"/>
                      </w:tcPr>
                      <w:p w14:paraId="4A4343C6" w14:textId="369A8B22" w:rsidR="008052E8" w:rsidRPr="00E17B19" w:rsidRDefault="008052E8" w:rsidP="008052E8">
                        <w:pPr>
                          <w:pStyle w:val="ListParagraph"/>
                          <w:ind w:left="0"/>
                          <w:rPr>
                            <w:rFonts w:ascii="Arial" w:hAnsi="Arial" w:cs="Arial"/>
                            <w:sz w:val="24"/>
                            <w:szCs w:val="24"/>
                          </w:rPr>
                        </w:pPr>
                        <w:r>
                          <w:rPr>
                            <w:rFonts w:ascii="Arial" w:hAnsi="Arial"/>
                            <w:sz w:val="24"/>
                            <w:szCs w:val="24"/>
                          </w:rPr>
                          <w:t>Importante</w:t>
                        </w:r>
                      </w:p>
                    </w:tc>
                    <w:tc>
                      <w:tcPr>
                        <w:tcW w:w="1236" w:type="dxa"/>
                      </w:tcPr>
                      <w:p w14:paraId="118BDB93" w14:textId="7D414A68" w:rsidR="008052E8" w:rsidRPr="00E17B19" w:rsidRDefault="008052E8" w:rsidP="008052E8">
                        <w:pPr>
                          <w:pStyle w:val="ListParagraph"/>
                          <w:ind w:left="0"/>
                          <w:rPr>
                            <w:rFonts w:ascii="Arial" w:hAnsi="Arial" w:cs="Arial"/>
                            <w:sz w:val="24"/>
                            <w:szCs w:val="24"/>
                          </w:rPr>
                        </w:pPr>
                        <w:r>
                          <w:rPr>
                            <w:rFonts w:ascii="Arial" w:hAnsi="Arial"/>
                            <w:sz w:val="24"/>
                            <w:szCs w:val="24"/>
                          </w:rPr>
                          <w:t>Muy importante</w:t>
                        </w:r>
                      </w:p>
                    </w:tc>
                  </w:tr>
                  <w:tr w:rsidR="008052E8" w:rsidRPr="00E17B19" w14:paraId="16EEB257" w14:textId="77777777" w:rsidTr="002772B6">
                    <w:tc>
                      <w:tcPr>
                        <w:tcW w:w="3315" w:type="dxa"/>
                      </w:tcPr>
                      <w:p w14:paraId="5E79D4F4" w14:textId="5E4678BA" w:rsidR="008052E8" w:rsidRPr="00D074EF" w:rsidRDefault="008052E8" w:rsidP="00D074EF">
                        <w:pPr>
                          <w:rPr>
                            <w:rFonts w:ascii="Arial" w:hAnsi="Arial" w:cs="Arial"/>
                          </w:rPr>
                        </w:pPr>
                        <w:r>
                          <w:rPr>
                            <w:rFonts w:ascii="Arial" w:hAnsi="Arial"/>
                          </w:rPr>
                          <w:t xml:space="preserve">Oferta de interpretación presencial (habrá una espera para una cita asistida con un intérprete </w:t>
                        </w:r>
                        <w:r>
                          <w:rPr>
                            <w:rFonts w:ascii="Arial" w:hAnsi="Arial"/>
                            <w:b/>
                            <w:bCs/>
                          </w:rPr>
                          <w:t>presencial</w:t>
                        </w:r>
                        <w:r>
                          <w:rPr>
                            <w:rFonts w:ascii="Arial" w:hAnsi="Arial"/>
                          </w:rPr>
                          <w:t>)</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rPr>
                            <w:rFonts w:ascii="Arial" w:hAnsi="Arial" w:cs="Arial"/>
                          </w:rPr>
                        </w:pPr>
                        <w:r>
                          <w:rPr>
                            <w:rFonts w:ascii="Arial" w:hAnsi="Arial"/>
                          </w:rPr>
                          <w:t>Oferta de interpretación telefónica</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rPr>
                            <w:rFonts w:ascii="Arial" w:hAnsi="Arial" w:cs="Arial"/>
                            <w:b/>
                            <w:bCs/>
                          </w:rPr>
                        </w:pPr>
                        <w:r>
                          <w:rPr>
                            <w:rFonts w:ascii="Arial" w:hAnsi="Arial"/>
                          </w:rPr>
                          <w:t>Oferta de cita presencial con un profesional de la salud a través de un intérprete vinculado por vídeo</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rPr>
                            <w:rFonts w:ascii="Arial" w:hAnsi="Arial" w:cs="Arial"/>
                          </w:rPr>
                        </w:pPr>
                        <w:proofErr w:type="spellStart"/>
                        <w:r>
                          <w:rPr>
                            <w:rFonts w:ascii="Arial" w:hAnsi="Arial"/>
                          </w:rPr>
                          <w:lastRenderedPageBreak/>
                          <w:t>Videoconsulta</w:t>
                        </w:r>
                        <w:proofErr w:type="spellEnd"/>
                        <w:r>
                          <w:rPr>
                            <w:rFonts w:ascii="Arial" w:hAnsi="Arial"/>
                          </w:rPr>
                          <w:t xml:space="preserve"> con el paciente, el profesional de la salud y el intérprete</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rPr>
                            <w:rFonts w:ascii="Arial" w:hAnsi="Arial" w:cs="Arial"/>
                          </w:rPr>
                        </w:pPr>
                        <w:r>
                          <w:rPr>
                            <w:rFonts w:ascii="Arial" w:hAnsi="Arial"/>
                          </w:rPr>
                          <w:t>Tanto una interpretación presencial, como telefónica o de vídeo que proporcionará la cita más pronto</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rPr>
                <w:rFonts w:ascii="Arial" w:hAnsi="Arial" w:cs="Arial"/>
                <w:b/>
                <w:bCs/>
              </w:rPr>
            </w:pPr>
            <w:r>
              <w:rPr>
                <w:rFonts w:ascii="Arial" w:hAnsi="Arial"/>
                <w:b/>
                <w:bCs/>
              </w:rPr>
              <w:lastRenderedPageBreak/>
              <w:t>5</w:t>
            </w:r>
          </w:p>
        </w:tc>
        <w:tc>
          <w:tcPr>
            <w:tcW w:w="9588" w:type="dxa"/>
            <w:tcBorders>
              <w:top w:val="nil"/>
              <w:left w:val="nil"/>
              <w:bottom w:val="nil"/>
              <w:right w:val="nil"/>
            </w:tcBorders>
          </w:tcPr>
          <w:p w14:paraId="4047C3DD" w14:textId="6F341B47" w:rsidR="00F40DF2" w:rsidRPr="00BB0A2B" w:rsidRDefault="00F40DF2" w:rsidP="00F40DF2">
            <w:pPr>
              <w:rPr>
                <w:rFonts w:ascii="Arial" w:hAnsi="Arial" w:cs="Arial"/>
                <w:b/>
                <w:bCs/>
                <w:sz w:val="24"/>
                <w:szCs w:val="24"/>
              </w:rPr>
            </w:pPr>
            <w:r>
              <w:rPr>
                <w:rFonts w:ascii="Arial" w:hAnsi="Arial"/>
                <w:b/>
                <w:bCs/>
                <w:sz w:val="24"/>
                <w:szCs w:val="24"/>
              </w:rPr>
              <w:t>Servicios de interpretación para consultas con médicos en un ambulatorio – cita del mismo día/urgente</w:t>
            </w:r>
          </w:p>
          <w:p w14:paraId="71C46589" w14:textId="77777777" w:rsidR="00F40DF2" w:rsidRDefault="00F40DF2" w:rsidP="004670DD">
            <w:pPr>
              <w:rPr>
                <w:rFonts w:ascii="Arial" w:hAnsi="Arial" w:cs="Arial"/>
              </w:rPr>
            </w:pPr>
          </w:p>
          <w:p w14:paraId="353AAC57" w14:textId="156228D0" w:rsidR="0017517A" w:rsidRDefault="0017517A" w:rsidP="004670DD">
            <w:pPr>
              <w:rPr>
                <w:rFonts w:ascii="Arial" w:hAnsi="Arial" w:cs="Arial"/>
              </w:rPr>
            </w:pPr>
            <w:r>
              <w:rPr>
                <w:rFonts w:ascii="Arial" w:hAnsi="Arial"/>
              </w:rPr>
              <w:t xml:space="preserve">Priorice por nivel de importancia las opciones que se ofrecerán a los pacientes que soliciten una consulta médica o de enfermería que requieran servicios de interpretación donde el inglés no sea su lengua materna cuando asistan a una </w:t>
            </w:r>
            <w:r>
              <w:rPr>
                <w:rFonts w:ascii="Arial" w:hAnsi="Arial"/>
                <w:b/>
                <w:bCs/>
              </w:rPr>
              <w:t>cita del mismo día/urgente</w:t>
            </w:r>
            <w:r>
              <w:rPr>
                <w:rFonts w:ascii="Arial" w:hAnsi="Arial"/>
              </w:rPr>
              <w:t xml:space="preserve">: </w:t>
            </w:r>
          </w:p>
          <w:p w14:paraId="4BE5CF4F" w14:textId="77777777" w:rsidR="0017517A" w:rsidRDefault="0017517A" w:rsidP="004670DD">
            <w:pPr>
              <w:rPr>
                <w:rFonts w:ascii="Arial" w:hAnsi="Arial" w:cs="Arial"/>
              </w:rPr>
            </w:pPr>
          </w:p>
          <w:tbl>
            <w:tblPr>
              <w:tblStyle w:val="TableGrid"/>
              <w:tblW w:w="0" w:type="auto"/>
              <w:tblLook w:val="04A0" w:firstRow="1" w:lastRow="0" w:firstColumn="1" w:lastColumn="0" w:noHBand="0" w:noVBand="1"/>
            </w:tblPr>
            <w:tblGrid>
              <w:gridCol w:w="2974"/>
              <w:gridCol w:w="1350"/>
              <w:gridCol w:w="1551"/>
              <w:gridCol w:w="990"/>
              <w:gridCol w:w="1364"/>
              <w:gridCol w:w="135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rPr>
                      <w:rFonts w:ascii="Arial" w:hAnsi="Arial" w:cs="Arial"/>
                      <w:sz w:val="24"/>
                      <w:szCs w:val="24"/>
                    </w:rPr>
                  </w:pPr>
                  <w:r>
                    <w:rPr>
                      <w:rFonts w:ascii="Arial" w:hAnsi="Arial"/>
                      <w:sz w:val="24"/>
                      <w:szCs w:val="24"/>
                    </w:rPr>
                    <w:t>Nada importante</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rPr>
                      <w:rFonts w:ascii="Arial" w:hAnsi="Arial" w:cs="Arial"/>
                      <w:sz w:val="24"/>
                      <w:szCs w:val="24"/>
                    </w:rPr>
                  </w:pPr>
                  <w:r>
                    <w:rPr>
                      <w:rFonts w:ascii="Arial" w:hAnsi="Arial"/>
                      <w:sz w:val="24"/>
                      <w:szCs w:val="24"/>
                    </w:rPr>
                    <w:t>Ligeramente importante</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ind w:left="0"/>
                    <w:rPr>
                      <w:rFonts w:ascii="Arial" w:hAnsi="Arial" w:cs="Arial"/>
                      <w:sz w:val="24"/>
                      <w:szCs w:val="24"/>
                    </w:rPr>
                  </w:pPr>
                  <w:r>
                    <w:rPr>
                      <w:rFonts w:ascii="Arial" w:hAnsi="Arial"/>
                      <w:sz w:val="24"/>
                      <w:szCs w:val="24"/>
                    </w:rPr>
                    <w:t>Neutral</w:t>
                  </w:r>
                </w:p>
              </w:tc>
              <w:tc>
                <w:tcPr>
                  <w:tcW w:w="1230" w:type="dxa"/>
                </w:tcPr>
                <w:p w14:paraId="16FF7364" w14:textId="77777777" w:rsidR="00E947F1" w:rsidRPr="00E17B19" w:rsidRDefault="00E947F1" w:rsidP="00E947F1">
                  <w:pPr>
                    <w:pStyle w:val="ListParagraph"/>
                    <w:ind w:left="0"/>
                    <w:rPr>
                      <w:rFonts w:ascii="Arial" w:hAnsi="Arial" w:cs="Arial"/>
                      <w:sz w:val="24"/>
                      <w:szCs w:val="24"/>
                    </w:rPr>
                  </w:pPr>
                  <w:r>
                    <w:rPr>
                      <w:rFonts w:ascii="Arial" w:hAnsi="Arial"/>
                      <w:sz w:val="24"/>
                      <w:szCs w:val="24"/>
                    </w:rPr>
                    <w:t>Importante</w:t>
                  </w:r>
                </w:p>
              </w:tc>
              <w:tc>
                <w:tcPr>
                  <w:tcW w:w="1230" w:type="dxa"/>
                </w:tcPr>
                <w:p w14:paraId="60FA8989" w14:textId="77777777" w:rsidR="00E947F1" w:rsidRPr="00E17B19" w:rsidRDefault="00E947F1" w:rsidP="00E947F1">
                  <w:pPr>
                    <w:pStyle w:val="ListParagraph"/>
                    <w:ind w:left="0"/>
                    <w:rPr>
                      <w:rFonts w:ascii="Arial" w:hAnsi="Arial" w:cs="Arial"/>
                      <w:sz w:val="24"/>
                      <w:szCs w:val="24"/>
                    </w:rPr>
                  </w:pPr>
                  <w:r>
                    <w:rPr>
                      <w:rFonts w:ascii="Arial" w:hAnsi="Arial"/>
                      <w:sz w:val="24"/>
                      <w:szCs w:val="24"/>
                    </w:rPr>
                    <w:t>Muy importante</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rPr>
                      <w:rFonts w:ascii="Arial" w:hAnsi="Arial" w:cs="Arial"/>
                    </w:rPr>
                  </w:pPr>
                  <w:r>
                    <w:rPr>
                      <w:rFonts w:ascii="Arial" w:hAnsi="Arial"/>
                    </w:rPr>
                    <w:t xml:space="preserve">Oferta de interpretación telefónica </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rPr>
                      <w:rFonts w:ascii="Arial" w:hAnsi="Arial" w:cs="Arial"/>
                    </w:rPr>
                  </w:pPr>
                  <w:r>
                    <w:rPr>
                      <w:rFonts w:ascii="Arial" w:hAnsi="Arial"/>
                    </w:rPr>
                    <w:t xml:space="preserve">Oferta de cita presencial (según sea clínicamente apropiado) con un profesional de la salud a través de un intérprete vinculado por video </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rPr>
                      <w:rFonts w:ascii="Arial" w:hAnsi="Arial" w:cs="Arial"/>
                    </w:rPr>
                  </w:pPr>
                  <w:proofErr w:type="spellStart"/>
                  <w:r>
                    <w:rPr>
                      <w:rFonts w:ascii="Arial" w:hAnsi="Arial"/>
                    </w:rPr>
                    <w:t>Videoconsulta</w:t>
                  </w:r>
                  <w:proofErr w:type="spellEnd"/>
                  <w:r>
                    <w:rPr>
                      <w:rFonts w:ascii="Arial" w:hAnsi="Arial"/>
                    </w:rPr>
                    <w:t xml:space="preserve"> con el paciente, el profesional de la salud y el intérprete</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rPr>
                      <w:rFonts w:ascii="Arial" w:hAnsi="Arial" w:cs="Arial"/>
                    </w:rPr>
                  </w:pPr>
                  <w:proofErr w:type="spellStart"/>
                  <w:r>
                    <w:rPr>
                      <w:rFonts w:ascii="Arial" w:hAnsi="Arial"/>
                    </w:rPr>
                    <w:t>Videoconsulta</w:t>
                  </w:r>
                  <w:proofErr w:type="spellEnd"/>
                  <w:r>
                    <w:rPr>
                      <w:rFonts w:ascii="Arial" w:hAnsi="Arial"/>
                    </w:rPr>
                    <w:t xml:space="preserve"> con el paciente, el profesional de la salud y el intérprete</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rPr>
                      <w:rFonts w:ascii="Arial" w:hAnsi="Arial" w:cs="Arial"/>
                    </w:rPr>
                  </w:pPr>
                  <w:r>
                    <w:rPr>
                      <w:rFonts w:ascii="Arial" w:hAnsi="Arial"/>
                    </w:rPr>
                    <w:t>Tanto una interpretación presencial, como telefónica o de vídeo que proporcionará la cita más pronto</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rPr>
                      <w:rFonts w:ascii="Arial" w:hAnsi="Arial" w:cs="Arial"/>
                      <w:b/>
                      <w:bCs/>
                      <w:sz w:val="24"/>
                      <w:szCs w:val="24"/>
                    </w:rPr>
                  </w:pPr>
                  <w:r>
                    <w:rPr>
                      <w:rFonts w:ascii="Arial" w:hAnsi="Arial"/>
                      <w:b/>
                      <w:bCs/>
                      <w:sz w:val="24"/>
                      <w:szCs w:val="24"/>
                    </w:rPr>
                    <w:t>¿Qué probabilidades hay de que utilice las siguientes opciones?</w:t>
                  </w:r>
                </w:p>
                <w:p w14:paraId="7C95B87E" w14:textId="77777777" w:rsidR="007B67C3" w:rsidRDefault="007B67C3" w:rsidP="00440B69">
                  <w:pPr>
                    <w:rPr>
                      <w:rFonts w:ascii="Arial" w:hAnsi="Arial" w:cs="Arial"/>
                      <w:b/>
                      <w:bCs/>
                      <w:sz w:val="24"/>
                      <w:szCs w:val="24"/>
                    </w:rPr>
                  </w:pPr>
                </w:p>
                <w:tbl>
                  <w:tblPr>
                    <w:tblStyle w:val="TableGrid"/>
                    <w:tblW w:w="9363" w:type="dxa"/>
                    <w:tblLook w:val="04A0" w:firstRow="1" w:lastRow="0" w:firstColumn="1" w:lastColumn="0" w:noHBand="0" w:noVBand="1"/>
                  </w:tblPr>
                  <w:tblGrid>
                    <w:gridCol w:w="2948"/>
                    <w:gridCol w:w="1215"/>
                    <w:gridCol w:w="1228"/>
                    <w:gridCol w:w="1404"/>
                    <w:gridCol w:w="1417"/>
                    <w:gridCol w:w="1151"/>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rPr>
                            <w:rFonts w:ascii="Arial" w:hAnsi="Arial" w:cs="Arial"/>
                            <w:sz w:val="24"/>
                            <w:szCs w:val="24"/>
                          </w:rPr>
                        </w:pPr>
                        <w:r>
                          <w:rPr>
                            <w:rFonts w:ascii="Arial" w:hAnsi="Arial"/>
                            <w:sz w:val="24"/>
                            <w:szCs w:val="24"/>
                          </w:rPr>
                          <w:t>Muy probable</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rPr>
                            <w:rFonts w:ascii="Arial" w:hAnsi="Arial" w:cs="Arial"/>
                            <w:sz w:val="24"/>
                            <w:szCs w:val="24"/>
                          </w:rPr>
                        </w:pPr>
                        <w:r>
                          <w:rPr>
                            <w:rFonts w:ascii="Arial" w:hAnsi="Arial"/>
                            <w:sz w:val="24"/>
                            <w:szCs w:val="24"/>
                          </w:rPr>
                          <w:t>Probable</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ind w:left="0"/>
                          <w:rPr>
                            <w:rFonts w:ascii="Arial" w:hAnsi="Arial" w:cs="Arial"/>
                            <w:sz w:val="24"/>
                            <w:szCs w:val="24"/>
                          </w:rPr>
                        </w:pPr>
                        <w:r>
                          <w:rPr>
                            <w:rFonts w:ascii="Arial" w:hAnsi="Arial"/>
                            <w:sz w:val="24"/>
                            <w:szCs w:val="24"/>
                          </w:rPr>
                          <w:t>Ni probable ni improbable</w:t>
                        </w:r>
                      </w:p>
                    </w:tc>
                    <w:tc>
                      <w:tcPr>
                        <w:tcW w:w="1328" w:type="dxa"/>
                      </w:tcPr>
                      <w:p w14:paraId="601B58A8" w14:textId="30BC8F88" w:rsidR="00B26385" w:rsidRPr="00E17B19" w:rsidRDefault="00B26385" w:rsidP="00B26385">
                        <w:pPr>
                          <w:pStyle w:val="ListParagraph"/>
                          <w:ind w:left="0"/>
                          <w:rPr>
                            <w:rFonts w:ascii="Arial" w:hAnsi="Arial" w:cs="Arial"/>
                            <w:sz w:val="24"/>
                            <w:szCs w:val="24"/>
                          </w:rPr>
                        </w:pPr>
                        <w:r>
                          <w:rPr>
                            <w:rFonts w:ascii="Arial" w:hAnsi="Arial"/>
                            <w:sz w:val="24"/>
                            <w:szCs w:val="24"/>
                          </w:rPr>
                          <w:t>Improbable</w:t>
                        </w:r>
                      </w:p>
                    </w:tc>
                    <w:tc>
                      <w:tcPr>
                        <w:tcW w:w="1134" w:type="dxa"/>
                      </w:tcPr>
                      <w:p w14:paraId="14251DF8" w14:textId="54768863" w:rsidR="00B26385" w:rsidRPr="00E17B19" w:rsidRDefault="00B26385" w:rsidP="00B26385">
                        <w:pPr>
                          <w:pStyle w:val="ListParagraph"/>
                          <w:ind w:left="0"/>
                          <w:rPr>
                            <w:rFonts w:ascii="Arial" w:hAnsi="Arial" w:cs="Arial"/>
                            <w:sz w:val="24"/>
                            <w:szCs w:val="24"/>
                          </w:rPr>
                        </w:pPr>
                        <w:r>
                          <w:rPr>
                            <w:rFonts w:ascii="Arial" w:hAnsi="Arial"/>
                            <w:sz w:val="24"/>
                            <w:szCs w:val="24"/>
                          </w:rPr>
                          <w:t>Muy poco probable</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rPr>
                            <w:rFonts w:ascii="Arial" w:hAnsi="Arial" w:cs="Arial"/>
                          </w:rPr>
                        </w:pPr>
                        <w:r>
                          <w:rPr>
                            <w:rFonts w:ascii="Arial" w:hAnsi="Arial"/>
                          </w:rPr>
                          <w:t xml:space="preserve">Oferta de interpretación presencial (habrá una espera para una cita asistida con un intérprete </w:t>
                        </w:r>
                        <w:r>
                          <w:rPr>
                            <w:rFonts w:ascii="Arial" w:hAnsi="Arial"/>
                            <w:b/>
                            <w:bCs/>
                          </w:rPr>
                          <w:t>presencial</w:t>
                        </w:r>
                        <w:r>
                          <w:rPr>
                            <w:rFonts w:ascii="Arial" w:hAnsi="Arial"/>
                          </w:rPr>
                          <w:t>)</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rPr>
                            <w:rFonts w:ascii="Arial" w:hAnsi="Arial" w:cs="Arial"/>
                          </w:rPr>
                        </w:pPr>
                        <w:r>
                          <w:rPr>
                            <w:rFonts w:ascii="Arial" w:hAnsi="Arial"/>
                          </w:rPr>
                          <w:t xml:space="preserve">Oferta de interpretación telefónica </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rPr>
                            <w:rFonts w:ascii="Arial" w:hAnsi="Arial" w:cs="Arial"/>
                            <w:b/>
                            <w:bCs/>
                          </w:rPr>
                        </w:pPr>
                        <w:r>
                          <w:rPr>
                            <w:rFonts w:ascii="Arial" w:hAnsi="Arial"/>
                          </w:rPr>
                          <w:t>Oferta de cita presencial con un profesional de la salud a través de un intérprete vinculado por vídeo</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rPr>
                            <w:rFonts w:ascii="Arial" w:hAnsi="Arial" w:cs="Arial"/>
                          </w:rPr>
                        </w:pPr>
                        <w:proofErr w:type="spellStart"/>
                        <w:r>
                          <w:rPr>
                            <w:rFonts w:ascii="Arial" w:hAnsi="Arial"/>
                          </w:rPr>
                          <w:t>Videoconsulta</w:t>
                        </w:r>
                        <w:proofErr w:type="spellEnd"/>
                        <w:r>
                          <w:rPr>
                            <w:rFonts w:ascii="Arial" w:hAnsi="Arial"/>
                          </w:rPr>
                          <w:t xml:space="preserve"> con el paciente, el profesional de la salud y el intérprete</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rPr>
                            <w:rFonts w:ascii="Arial" w:hAnsi="Arial" w:cs="Arial"/>
                          </w:rPr>
                        </w:pPr>
                        <w:r>
                          <w:rPr>
                            <w:rFonts w:ascii="Arial" w:hAnsi="Arial"/>
                          </w:rPr>
                          <w:t>Tanto una interpretación presencial, como telefónica o de vídeo que proporcionará la cita más pronto</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rPr>
                <w:rFonts w:ascii="Arial" w:hAnsi="Arial" w:cs="Arial"/>
                <w:b/>
                <w:bCs/>
              </w:rPr>
            </w:pPr>
            <w:r>
              <w:rPr>
                <w:rFonts w:ascii="Arial" w:hAnsi="Arial"/>
                <w:b/>
                <w:bCs/>
              </w:rPr>
              <w:t>7</w:t>
            </w:r>
          </w:p>
        </w:tc>
        <w:tc>
          <w:tcPr>
            <w:tcW w:w="9588" w:type="dxa"/>
            <w:tcBorders>
              <w:top w:val="nil"/>
              <w:left w:val="nil"/>
              <w:bottom w:val="nil"/>
              <w:right w:val="nil"/>
            </w:tcBorders>
          </w:tcPr>
          <w:p w14:paraId="11A4BB9A" w14:textId="271615D5" w:rsidR="00C963FA" w:rsidRDefault="00C963FA" w:rsidP="00C963FA">
            <w:pPr>
              <w:rPr>
                <w:rFonts w:ascii="Arial" w:hAnsi="Arial" w:cs="Arial"/>
                <w:b/>
                <w:bCs/>
                <w:sz w:val="24"/>
                <w:szCs w:val="24"/>
              </w:rPr>
            </w:pPr>
            <w:r>
              <w:rPr>
                <w:rFonts w:ascii="Arial" w:hAnsi="Arial"/>
                <w:b/>
                <w:bCs/>
                <w:sz w:val="24"/>
                <w:szCs w:val="24"/>
              </w:rPr>
              <w:t>Una propuesta es hacer que la interpretación presencial esté disponible solo para aquellos que no hablan inglés como lengua materna Y tienen una de las siguientes necesidades o vulnerabilidades de comunicación:</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rPr>
                <w:rFonts w:ascii="Arial" w:hAnsi="Arial" w:cs="Arial"/>
                <w:sz w:val="24"/>
                <w:szCs w:val="24"/>
              </w:rPr>
            </w:pPr>
            <w:r>
              <w:rPr>
                <w:rFonts w:ascii="Arial" w:hAnsi="Arial"/>
                <w:sz w:val="24"/>
                <w:szCs w:val="24"/>
              </w:rPr>
              <w:t>Demencia</w:t>
            </w:r>
          </w:p>
          <w:p w14:paraId="162F0B5D" w14:textId="0A25ECA4" w:rsidR="00C963FA" w:rsidRPr="00E84B78" w:rsidRDefault="008B123D" w:rsidP="00C963FA">
            <w:pPr>
              <w:pStyle w:val="ListParagraph"/>
              <w:numPr>
                <w:ilvl w:val="0"/>
                <w:numId w:val="2"/>
              </w:numPr>
              <w:rPr>
                <w:rFonts w:ascii="Arial" w:hAnsi="Arial" w:cs="Arial"/>
                <w:sz w:val="24"/>
                <w:szCs w:val="24"/>
              </w:rPr>
            </w:pPr>
            <w:r>
              <w:rPr>
                <w:rFonts w:ascii="Arial" w:hAnsi="Arial"/>
                <w:sz w:val="24"/>
                <w:szCs w:val="24"/>
              </w:rPr>
              <w:t>Dificultad para el aprendizaje/discapacidad</w:t>
            </w:r>
          </w:p>
          <w:p w14:paraId="25D3991F" w14:textId="0AF523F6" w:rsidR="00C963FA" w:rsidRPr="00E84B78" w:rsidRDefault="008B123D" w:rsidP="00C963FA">
            <w:pPr>
              <w:pStyle w:val="ListParagraph"/>
              <w:numPr>
                <w:ilvl w:val="0"/>
                <w:numId w:val="2"/>
              </w:numPr>
              <w:rPr>
                <w:rFonts w:ascii="Arial" w:hAnsi="Arial" w:cs="Arial"/>
                <w:sz w:val="24"/>
                <w:szCs w:val="24"/>
              </w:rPr>
            </w:pPr>
            <w:r>
              <w:rPr>
                <w:rFonts w:ascii="Arial" w:hAnsi="Arial"/>
                <w:sz w:val="24"/>
                <w:szCs w:val="24"/>
              </w:rPr>
              <w:t xml:space="preserve">Enfermedad mental </w:t>
            </w:r>
          </w:p>
          <w:p w14:paraId="41A605CA" w14:textId="77777777" w:rsidR="00C963FA" w:rsidRPr="00E84B78" w:rsidRDefault="00C963FA" w:rsidP="00C963FA">
            <w:pPr>
              <w:pStyle w:val="ListParagraph"/>
              <w:numPr>
                <w:ilvl w:val="0"/>
                <w:numId w:val="2"/>
              </w:numPr>
              <w:rPr>
                <w:rFonts w:ascii="Arial" w:hAnsi="Arial" w:cs="Arial"/>
                <w:sz w:val="24"/>
                <w:szCs w:val="24"/>
              </w:rPr>
            </w:pPr>
            <w:r>
              <w:rPr>
                <w:rFonts w:ascii="Arial" w:hAnsi="Arial"/>
                <w:sz w:val="24"/>
                <w:szCs w:val="24"/>
              </w:rPr>
              <w:t xml:space="preserve">lee los labios, sufre de audición limitada o el paciente ha solicitado un ajuste/ajustes razonables de acuerdo con el Estándar de Información Accesible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rPr>
                <w:rFonts w:ascii="Arial" w:eastAsia="Times New Roman" w:hAnsi="Arial" w:cs="Arial"/>
                <w:color w:val="000000"/>
                <w:sz w:val="24"/>
                <w:szCs w:val="24"/>
              </w:rPr>
            </w:pPr>
            <w:r>
              <w:rPr>
                <w:rFonts w:ascii="Arial" w:hAnsi="Arial"/>
                <w:color w:val="000000"/>
                <w:sz w:val="24"/>
                <w:szCs w:val="24"/>
              </w:rPr>
              <w:t>¿Cree que se debe hacer esto?</w:t>
            </w:r>
          </w:p>
          <w:p w14:paraId="3B903E27" w14:textId="77777777" w:rsidR="00C963FA" w:rsidRPr="00E84B78" w:rsidRDefault="00C963FA" w:rsidP="004670DD">
            <w:pPr>
              <w:rPr>
                <w:rFonts w:ascii="Arial" w:hAnsi="Arial" w:cs="Arial"/>
              </w:rPr>
            </w:pPr>
          </w:p>
          <w:p w14:paraId="3B6A14FA" w14:textId="60BA5CE1" w:rsidR="00C963FA" w:rsidRDefault="00C963FA" w:rsidP="004670DD">
            <w:pPr>
              <w:rPr>
                <w:rFonts w:ascii="Arial" w:hAnsi="Arial" w:cs="Arial"/>
              </w:rPr>
            </w:pPr>
            <w:r>
              <w:rPr>
                <w:rFonts w:ascii="Arial" w:hAnsi="Arial"/>
              </w:rPr>
              <w:t xml:space="preserve">Sí </w:t>
            </w:r>
            <w:sdt>
              <w:sdtPr>
                <w:rPr>
                  <w:rFonts w:ascii="Arial" w:hAnsi="Arial" w:cs="Arial"/>
                  <w:sz w:val="24"/>
                  <w:szCs w:val="24"/>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rPr>
                <w:rFonts w:ascii="MS Gothic" w:eastAsia="MS Gothic" w:hAnsi="MS Gothic" w:cs="Arial"/>
                <w:sz w:val="24"/>
                <w:szCs w:val="24"/>
              </w:rPr>
            </w:pPr>
            <w:r>
              <w:rPr>
                <w:rFonts w:ascii="Arial" w:hAnsi="Arial"/>
              </w:rPr>
              <w:t xml:space="preserve">No   </w:t>
            </w:r>
            <w:sdt>
              <w:sdtPr>
                <w:rPr>
                  <w:rFonts w:ascii="Arial" w:hAnsi="Arial" w:cs="Arial"/>
                  <w:sz w:val="24"/>
                  <w:szCs w:val="24"/>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rPr>
                <w:rFonts w:ascii="Arial" w:hAnsi="Arial" w:cs="Arial"/>
              </w:rPr>
            </w:pPr>
            <w:r>
              <w:rPr>
                <w:rFonts w:ascii="Arial" w:hAnsi="Arial"/>
              </w:rPr>
              <w:t xml:space="preserve">No sé </w:t>
            </w:r>
            <w:sdt>
              <w:sdtPr>
                <w:rPr>
                  <w:rFonts w:ascii="Arial" w:hAnsi="Arial" w:cs="Arial"/>
                  <w:sz w:val="24"/>
                  <w:szCs w:val="24"/>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rPr>
                <w:rFonts w:ascii="Arial" w:hAnsi="Arial" w:cs="Arial"/>
                <w:b/>
                <w:bCs/>
              </w:rPr>
            </w:pPr>
            <w:r>
              <w:rPr>
                <w:rFonts w:ascii="Arial" w:hAnsi="Arial"/>
                <w:b/>
                <w:bCs/>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rPr>
                <w:rFonts w:ascii="Arial" w:hAnsi="Arial" w:cs="Arial"/>
                <w:b/>
                <w:bCs/>
                <w:sz w:val="24"/>
                <w:szCs w:val="24"/>
              </w:rPr>
            </w:pPr>
            <w:r>
              <w:rPr>
                <w:rFonts w:ascii="Arial" w:hAnsi="Arial"/>
                <w:b/>
                <w:bCs/>
                <w:sz w:val="24"/>
                <w:szCs w:val="24"/>
              </w:rPr>
              <w:t>Una propuesta es introducir un criterio que ofrezca interpretación presencial solo a aquellos pacientes que requieren servicios de interpretación donde el inglés no es su lengua materna y acudan a una cita en la que:</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rPr>
                <w:rFonts w:ascii="Arial" w:hAnsi="Arial" w:cs="Arial"/>
                <w:sz w:val="24"/>
                <w:szCs w:val="24"/>
              </w:rPr>
            </w:pPr>
            <w:r>
              <w:rPr>
                <w:rFonts w:ascii="Arial" w:hAnsi="Arial"/>
                <w:sz w:val="24"/>
                <w:szCs w:val="24"/>
              </w:rPr>
              <w:t xml:space="preserve">Reciban noticias complejas/malas </w:t>
            </w:r>
          </w:p>
          <w:p w14:paraId="4FC3E458" w14:textId="77777777" w:rsidR="00992F87" w:rsidRPr="007B67C3" w:rsidRDefault="004952A8" w:rsidP="00D21F3C">
            <w:pPr>
              <w:pStyle w:val="ListParagraph"/>
              <w:numPr>
                <w:ilvl w:val="0"/>
                <w:numId w:val="7"/>
              </w:numPr>
              <w:rPr>
                <w:rFonts w:ascii="Arial" w:hAnsi="Arial" w:cs="Arial"/>
                <w:sz w:val="24"/>
                <w:szCs w:val="24"/>
              </w:rPr>
            </w:pPr>
            <w:r>
              <w:rPr>
                <w:rFonts w:ascii="Arial" w:hAnsi="Arial"/>
                <w:sz w:val="24"/>
                <w:szCs w:val="24"/>
              </w:rPr>
              <w:t xml:space="preserve">O tengan que tomar decisiones significativas sobre su salud </w:t>
            </w:r>
          </w:p>
          <w:p w14:paraId="6B249993" w14:textId="5AA7EE4C" w:rsidR="00C963FA" w:rsidRPr="007B67C3" w:rsidRDefault="00992F87" w:rsidP="00D21F3C">
            <w:pPr>
              <w:pStyle w:val="ListParagraph"/>
              <w:numPr>
                <w:ilvl w:val="0"/>
                <w:numId w:val="7"/>
              </w:numPr>
              <w:rPr>
                <w:rFonts w:ascii="Arial" w:hAnsi="Arial" w:cs="Arial"/>
                <w:sz w:val="24"/>
                <w:szCs w:val="24"/>
              </w:rPr>
            </w:pPr>
            <w:r>
              <w:rPr>
                <w:rFonts w:ascii="Arial" w:hAnsi="Arial"/>
                <w:sz w:val="24"/>
                <w:szCs w:val="24"/>
              </w:rPr>
              <w:t>O donde se está llevando a cabo una exploración íntima</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rPr>
                <w:rFonts w:ascii="Arial" w:hAnsi="Arial" w:cs="Arial"/>
                <w:sz w:val="24"/>
                <w:szCs w:val="24"/>
              </w:rPr>
            </w:pPr>
            <w:r>
              <w:rPr>
                <w:rFonts w:ascii="Arial" w:hAnsi="Arial"/>
                <w:sz w:val="24"/>
                <w:szCs w:val="24"/>
              </w:rPr>
              <w:lastRenderedPageBreak/>
              <w:t>¿Cree que se debe hacer esto?</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rPr>
                <w:rFonts w:ascii="Arial" w:hAnsi="Arial" w:cs="Arial"/>
                <w:sz w:val="24"/>
                <w:szCs w:val="24"/>
              </w:rPr>
            </w:pPr>
            <w:r>
              <w:rPr>
                <w:rFonts w:ascii="Arial" w:hAnsi="Arial"/>
                <w:sz w:val="24"/>
                <w:szCs w:val="24"/>
              </w:rPr>
              <w:t xml:space="preserve">Sí </w:t>
            </w:r>
            <w:sdt>
              <w:sdtPr>
                <w:rPr>
                  <w:rFonts w:ascii="Arial" w:hAnsi="Arial" w:cs="Arial"/>
                  <w:sz w:val="24"/>
                  <w:szCs w:val="24"/>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rPr>
                <w:rFonts w:ascii="Arial" w:hAnsi="Arial" w:cs="Arial"/>
                <w:sz w:val="24"/>
                <w:szCs w:val="24"/>
              </w:rPr>
            </w:pPr>
            <w:r>
              <w:rPr>
                <w:rFonts w:ascii="Arial" w:hAnsi="Arial"/>
                <w:sz w:val="24"/>
                <w:szCs w:val="24"/>
              </w:rPr>
              <w:t xml:space="preserve">No </w:t>
            </w:r>
            <w:sdt>
              <w:sdtPr>
                <w:rPr>
                  <w:rFonts w:ascii="Arial" w:hAnsi="Arial" w:cs="Arial"/>
                  <w:sz w:val="24"/>
                  <w:szCs w:val="24"/>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rPr>
                <w:rFonts w:ascii="Arial" w:hAnsi="Arial" w:cs="Arial"/>
              </w:rPr>
            </w:pPr>
            <w:r>
              <w:rPr>
                <w:rFonts w:ascii="Arial" w:hAnsi="Arial"/>
                <w:sz w:val="24"/>
                <w:szCs w:val="24"/>
              </w:rPr>
              <w:t xml:space="preserve">No sé </w:t>
            </w:r>
            <w:sdt>
              <w:sdtPr>
                <w:rPr>
                  <w:rFonts w:ascii="Arial" w:hAnsi="Arial" w:cs="Arial"/>
                  <w:sz w:val="24"/>
                  <w:szCs w:val="24"/>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rPr>
                <w:rFonts w:ascii="Arial" w:hAnsi="Arial" w:cs="Arial"/>
                <w:b/>
                <w:bCs/>
              </w:rPr>
            </w:pPr>
            <w:r>
              <w:rPr>
                <w:rFonts w:ascii="Arial" w:hAnsi="Arial"/>
                <w:b/>
                <w:bCs/>
              </w:rPr>
              <w:t>9</w:t>
            </w:r>
          </w:p>
        </w:tc>
        <w:tc>
          <w:tcPr>
            <w:tcW w:w="9588" w:type="dxa"/>
            <w:tcBorders>
              <w:top w:val="nil"/>
              <w:left w:val="nil"/>
              <w:bottom w:val="nil"/>
              <w:right w:val="nil"/>
            </w:tcBorders>
          </w:tcPr>
          <w:p w14:paraId="14560C1E" w14:textId="77777777" w:rsidR="007B67C3" w:rsidRDefault="0017517A" w:rsidP="004670DD">
            <w:pPr>
              <w:rPr>
                <w:rFonts w:ascii="Arial" w:hAnsi="Arial" w:cs="Arial"/>
                <w:b/>
                <w:bCs/>
                <w:sz w:val="24"/>
                <w:szCs w:val="24"/>
              </w:rPr>
            </w:pPr>
            <w:r>
              <w:rPr>
                <w:rFonts w:ascii="Arial" w:hAnsi="Arial"/>
                <w:b/>
                <w:bCs/>
                <w:sz w:val="24"/>
                <w:szCs w:val="24"/>
              </w:rPr>
              <w:t xml:space="preserve"> </w:t>
            </w:r>
          </w:p>
          <w:p w14:paraId="5C038E82" w14:textId="7EEAE4BC" w:rsidR="0017517A" w:rsidRPr="00E17B19" w:rsidRDefault="0017517A" w:rsidP="004670DD">
            <w:pPr>
              <w:rPr>
                <w:rFonts w:ascii="Arial" w:hAnsi="Arial" w:cs="Arial"/>
                <w:b/>
                <w:bCs/>
                <w:sz w:val="24"/>
                <w:szCs w:val="24"/>
              </w:rPr>
            </w:pPr>
            <w:r>
              <w:rPr>
                <w:rFonts w:ascii="Arial" w:hAnsi="Arial"/>
                <w:b/>
                <w:bCs/>
                <w:sz w:val="24"/>
                <w:szCs w:val="24"/>
              </w:rPr>
              <w:t>Identifique sus prioridades</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rPr>
                <w:rFonts w:ascii="Arial" w:hAnsi="Arial" w:cs="Arial"/>
                <w:sz w:val="24"/>
                <w:szCs w:val="24"/>
              </w:rPr>
            </w:pPr>
            <w:r>
              <w:rPr>
                <w:rFonts w:ascii="Arial" w:hAnsi="Arial"/>
                <w:sz w:val="24"/>
                <w:szCs w:val="24"/>
              </w:rPr>
              <w:t xml:space="preserve">¿Qué importancia cree que tienen los siguientes aspectos a la hora de encargar servicios de interpretación y traducción? </w:t>
            </w:r>
          </w:p>
          <w:p w14:paraId="5CE8F958" w14:textId="77777777" w:rsidR="0017517A" w:rsidRPr="00E17B19" w:rsidRDefault="0017517A" w:rsidP="004670DD">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2974"/>
              <w:gridCol w:w="1350"/>
              <w:gridCol w:w="1551"/>
              <w:gridCol w:w="990"/>
              <w:gridCol w:w="1364"/>
              <w:gridCol w:w="1350"/>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rPr>
                      <w:rFonts w:ascii="Arial" w:hAnsi="Arial" w:cs="Arial"/>
                      <w:sz w:val="24"/>
                      <w:szCs w:val="24"/>
                    </w:rPr>
                  </w:pPr>
                  <w:r>
                    <w:rPr>
                      <w:rFonts w:ascii="Arial" w:hAnsi="Arial"/>
                      <w:sz w:val="24"/>
                      <w:szCs w:val="24"/>
                    </w:rPr>
                    <w:t>Nada importante</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rPr>
                      <w:rFonts w:ascii="Arial" w:hAnsi="Arial" w:cs="Arial"/>
                      <w:sz w:val="24"/>
                      <w:szCs w:val="24"/>
                    </w:rPr>
                  </w:pPr>
                  <w:r>
                    <w:rPr>
                      <w:rFonts w:ascii="Arial" w:hAnsi="Arial"/>
                      <w:sz w:val="24"/>
                      <w:szCs w:val="24"/>
                    </w:rPr>
                    <w:t>Ligeramente importante</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ind w:left="0"/>
                    <w:rPr>
                      <w:rFonts w:ascii="Arial" w:hAnsi="Arial" w:cs="Arial"/>
                      <w:sz w:val="24"/>
                      <w:szCs w:val="24"/>
                    </w:rPr>
                  </w:pPr>
                  <w:r>
                    <w:rPr>
                      <w:rFonts w:ascii="Arial" w:hAnsi="Arial"/>
                      <w:sz w:val="24"/>
                      <w:szCs w:val="24"/>
                    </w:rPr>
                    <w:t>Neutral</w:t>
                  </w:r>
                </w:p>
              </w:tc>
              <w:tc>
                <w:tcPr>
                  <w:tcW w:w="1230" w:type="dxa"/>
                </w:tcPr>
                <w:p w14:paraId="6FA36F25" w14:textId="77777777" w:rsidR="0017517A" w:rsidRPr="00E17B19" w:rsidRDefault="0017517A" w:rsidP="004670DD">
                  <w:pPr>
                    <w:pStyle w:val="ListParagraph"/>
                    <w:ind w:left="0"/>
                    <w:rPr>
                      <w:rFonts w:ascii="Arial" w:hAnsi="Arial" w:cs="Arial"/>
                      <w:sz w:val="24"/>
                      <w:szCs w:val="24"/>
                    </w:rPr>
                  </w:pPr>
                  <w:r>
                    <w:rPr>
                      <w:rFonts w:ascii="Arial" w:hAnsi="Arial"/>
                      <w:sz w:val="24"/>
                      <w:szCs w:val="24"/>
                    </w:rPr>
                    <w:t>Importante</w:t>
                  </w:r>
                </w:p>
              </w:tc>
              <w:tc>
                <w:tcPr>
                  <w:tcW w:w="1237" w:type="dxa"/>
                </w:tcPr>
                <w:p w14:paraId="6BEBE2C3" w14:textId="77777777" w:rsidR="0017517A" w:rsidRPr="00E17B19" w:rsidRDefault="0017517A" w:rsidP="004670DD">
                  <w:pPr>
                    <w:pStyle w:val="ListParagraph"/>
                    <w:ind w:left="0"/>
                    <w:rPr>
                      <w:rFonts w:ascii="Arial" w:hAnsi="Arial" w:cs="Arial"/>
                      <w:sz w:val="24"/>
                      <w:szCs w:val="24"/>
                    </w:rPr>
                  </w:pPr>
                  <w:r>
                    <w:rPr>
                      <w:rFonts w:ascii="Arial" w:hAnsi="Arial"/>
                      <w:sz w:val="24"/>
                      <w:szCs w:val="24"/>
                    </w:rPr>
                    <w:t>Muy importante</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rPr>
                      <w:rFonts w:ascii="Arial" w:hAnsi="Arial" w:cs="Arial"/>
                    </w:rPr>
                  </w:pPr>
                  <w:r>
                    <w:rPr>
                      <w:rFonts w:ascii="Arial" w:hAnsi="Arial"/>
                    </w:rPr>
                    <w:t>Coste para el NHS</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rPr>
                      <w:rFonts w:ascii="Arial" w:eastAsia="Times New Roman" w:hAnsi="Arial" w:cs="Arial"/>
                      <w:sz w:val="22"/>
                      <w:szCs w:val="22"/>
                    </w:rPr>
                  </w:pPr>
                  <w:r>
                    <w:rPr>
                      <w:rFonts w:ascii="Arial" w:hAnsi="Arial"/>
                      <w:sz w:val="22"/>
                      <w:szCs w:val="22"/>
                    </w:rPr>
                    <w:t>Intensa promoción de la disponibilidad de diferentes tipos de servicios de interpretación y traducción</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rPr>
                      <w:rFonts w:ascii="Arial" w:hAnsi="Arial" w:cs="Arial"/>
                    </w:rPr>
                  </w:pPr>
                  <w:r>
                    <w:rPr>
                      <w:rFonts w:ascii="Arial" w:hAnsi="Arial"/>
                    </w:rPr>
                    <w:t>El intérprete debe tener experiencia en la interpretación en un entorno de atención médica</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rPr>
                      <w:rFonts w:ascii="Arial" w:hAnsi="Arial" w:cs="Arial"/>
                    </w:rPr>
                  </w:pPr>
                  <w:r>
                    <w:rPr>
                      <w:rFonts w:ascii="Arial" w:hAnsi="Arial"/>
                    </w:rPr>
                    <w:t xml:space="preserve">Flexibilidad de las citas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rPr>
                      <w:rFonts w:ascii="Arial" w:hAnsi="Arial" w:cs="Arial"/>
                    </w:rPr>
                  </w:pPr>
                  <w:r>
                    <w:rPr>
                      <w:rFonts w:ascii="Arial" w:hAnsi="Arial"/>
                    </w:rPr>
                    <w:t>Buena experiencia del paciente</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rPr>
                      <w:rFonts w:ascii="Arial" w:hAnsi="Arial" w:cs="Arial"/>
                    </w:rPr>
                  </w:pPr>
                  <w:r>
                    <w:rPr>
                      <w:rFonts w:ascii="Arial" w:hAnsi="Arial"/>
                    </w:rPr>
                    <w:t>Buena experiencia en la consulta relacionada con la facilidad de realizar citas, aspectos prácticos y disponibilidad del intérprete</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rPr>
                      <w:rFonts w:ascii="Arial" w:hAnsi="Arial" w:cs="Arial"/>
                    </w:rPr>
                  </w:pPr>
                  <w:r>
                    <w:rPr>
                      <w:rFonts w:ascii="Arial" w:hAnsi="Arial"/>
                    </w:rPr>
                    <w:t>Gama de idiomas ofrecidos</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rPr>
                      <w:rFonts w:ascii="Arial" w:hAnsi="Arial" w:cs="Arial"/>
                    </w:rPr>
                  </w:pPr>
                  <w:r>
                    <w:rPr>
                      <w:rFonts w:ascii="Arial" w:hAnsi="Arial"/>
                    </w:rPr>
                    <w:t>Gama de métodos ofrecidos (teléfono, vídeo/presencial, presencial, vídeo)</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rPr>
                      <w:rFonts w:ascii="Arial" w:hAnsi="Arial" w:cs="Arial"/>
                    </w:rPr>
                  </w:pPr>
                  <w:r>
                    <w:rPr>
                      <w:rFonts w:ascii="Arial" w:hAnsi="Arial"/>
                    </w:rPr>
                    <w:t xml:space="preserve">Fiabilidad del servicio </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rPr>
                      <w:rFonts w:ascii="Arial" w:hAnsi="Arial" w:cs="Arial"/>
                    </w:rPr>
                  </w:pPr>
                  <w:r>
                    <w:rPr>
                      <w:rFonts w:ascii="Arial" w:hAnsi="Arial"/>
                    </w:rPr>
                    <w:t>Rapidez de respuesta</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rPr>
                      <w:rFonts w:ascii="Arial" w:hAnsi="Arial" w:cs="Arial"/>
                    </w:rPr>
                  </w:pPr>
                  <w:r>
                    <w:rPr>
                      <w:rFonts w:ascii="Arial" w:hAnsi="Arial"/>
                    </w:rPr>
                    <w:t>Relación calidad-precio</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rPr>
                      <w:rFonts w:ascii="Arial" w:hAnsi="Arial" w:cs="Arial"/>
                    </w:rPr>
                  </w:pPr>
                  <w:r>
                    <w:rPr>
                      <w:rFonts w:ascii="Arial" w:hAnsi="Arial"/>
                    </w:rPr>
                    <w:t>Traducción escrita de documentos médicos para respaldar la atención proporcionada por el médico de cabecera</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rPr>
                <w:rFonts w:ascii="Arial" w:hAnsi="Arial" w:cs="Arial"/>
                <w:b/>
                <w:bCs/>
              </w:rPr>
            </w:pPr>
            <w:r>
              <w:rPr>
                <w:rFonts w:ascii="Arial" w:hAnsi="Arial"/>
                <w:b/>
                <w:bCs/>
              </w:rPr>
              <w:t>10</w:t>
            </w:r>
          </w:p>
        </w:tc>
        <w:tc>
          <w:tcPr>
            <w:tcW w:w="9588" w:type="dxa"/>
            <w:tcBorders>
              <w:top w:val="nil"/>
              <w:left w:val="nil"/>
              <w:bottom w:val="nil"/>
              <w:right w:val="nil"/>
            </w:tcBorders>
          </w:tcPr>
          <w:p w14:paraId="433E0D0E" w14:textId="0022F41A" w:rsidR="0017517A" w:rsidRPr="00F40DF2" w:rsidRDefault="0017517A" w:rsidP="004670DD">
            <w:pPr>
              <w:rPr>
                <w:rFonts w:ascii="Arial" w:hAnsi="Arial" w:cs="Arial"/>
                <w:b/>
                <w:bCs/>
              </w:rPr>
            </w:pPr>
            <w:r>
              <w:rPr>
                <w:rFonts w:ascii="Arial" w:hAnsi="Arial"/>
                <w:b/>
                <w:bCs/>
              </w:rPr>
              <w:t xml:space="preserve">Incluya cualquier comentario adicional que no esté cubierto por este cuestionario. </w:t>
            </w:r>
          </w:p>
          <w:p w14:paraId="261D7A91" w14:textId="77777777" w:rsidR="0017517A" w:rsidRDefault="0017517A" w:rsidP="004670DD">
            <w:pPr>
              <w:rPr>
                <w:rFonts w:ascii="Arial" w:hAnsi="Arial" w:cs="Arial"/>
              </w:rPr>
            </w:pPr>
          </w:p>
          <w:p w14:paraId="4AC5F6D4" w14:textId="578E7FDA" w:rsidR="0008234A" w:rsidRDefault="00944A2A" w:rsidP="004670DD">
            <w:pPr>
              <w:rPr>
                <w:rFonts w:ascii="Arial" w:hAnsi="Arial" w:cs="Arial"/>
              </w:rPr>
            </w:pPr>
            <w:r>
              <w:rPr>
                <w:rFonts w:ascii="Arial" w:hAnsi="Arial"/>
                <w:noProof/>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rPr>
          <w:rFonts w:ascii="Arial" w:hAnsi="Arial" w:cs="Arial"/>
          <w:b/>
          <w:sz w:val="24"/>
          <w:szCs w:val="24"/>
        </w:rPr>
      </w:pPr>
      <w:r>
        <w:rPr>
          <w:rFonts w:ascii="Arial" w:hAnsi="Arial"/>
          <w:b/>
          <w:sz w:val="24"/>
          <w:szCs w:val="24"/>
        </w:rPr>
        <w:lastRenderedPageBreak/>
        <w:t xml:space="preserve">Sección de igualdad y diversidad </w:t>
      </w:r>
    </w:p>
    <w:p w14:paraId="3E848C11" w14:textId="77777777" w:rsidR="0017517A" w:rsidRDefault="0017517A" w:rsidP="008B123D">
      <w:pPr>
        <w:spacing w:line="240" w:lineRule="auto"/>
        <w:rPr>
          <w:rFonts w:ascii="Arial" w:hAnsi="Arial" w:cs="Arial"/>
          <w:sz w:val="24"/>
          <w:szCs w:val="24"/>
        </w:rPr>
      </w:pPr>
      <w:r>
        <w:rPr>
          <w:rFonts w:ascii="Arial" w:hAnsi="Arial"/>
          <w:sz w:val="24"/>
          <w:szCs w:val="24"/>
        </w:rPr>
        <w:t xml:space="preserve">Estamos comprometidos a proporcionar igualdad de acceso a los servicios de salud a todos los miembros de la comunidad. Para lograrlo, recopilar la siguiente información es esencial y nos ayudará a garantizar que brindamos la atención médica más efectiva y adecuada. </w:t>
      </w:r>
    </w:p>
    <w:p w14:paraId="422A6C2C" w14:textId="1BC6F332" w:rsidR="0017517A" w:rsidRPr="0008234A" w:rsidRDefault="0017517A" w:rsidP="008B123D">
      <w:pPr>
        <w:spacing w:line="240" w:lineRule="auto"/>
        <w:rPr>
          <w:rFonts w:ascii="Arial" w:hAnsi="Arial" w:cs="Arial"/>
          <w:sz w:val="24"/>
          <w:szCs w:val="24"/>
        </w:rPr>
      </w:pPr>
      <w:r>
        <w:rPr>
          <w:rFonts w:ascii="Arial" w:hAnsi="Arial"/>
          <w:sz w:val="24"/>
          <w:szCs w:val="24"/>
        </w:rPr>
        <w:t xml:space="preserve">Responder a estas preguntas es totalmente voluntario y cualquier información proporcionada permanecerá anónima. </w:t>
      </w:r>
    </w:p>
    <w:p w14:paraId="7084ABA6" w14:textId="7E7C3B92" w:rsidR="0017517A" w:rsidRPr="007D50FE" w:rsidRDefault="00FF70F7" w:rsidP="0017517A">
      <w:pPr>
        <w:rPr>
          <w:rFonts w:ascii="Arial" w:hAnsi="Arial" w:cs="Arial"/>
          <w:b/>
          <w:sz w:val="24"/>
          <w:szCs w:val="24"/>
        </w:rPr>
      </w:pPr>
      <w:r>
        <w:rPr>
          <w:rFonts w:ascii="Arial" w:hAnsi="Arial"/>
          <w:b/>
          <w:sz w:val="24"/>
          <w:szCs w:val="24"/>
        </w:rPr>
        <w:t>11 ¿Cuál es su género?</w:t>
      </w:r>
    </w:p>
    <w:p w14:paraId="2CB9ED13" w14:textId="64CD216F" w:rsidR="0017517A" w:rsidRPr="007D50FE" w:rsidRDefault="00AF361A" w:rsidP="0017517A">
      <w:pPr>
        <w:rPr>
          <w:rFonts w:ascii="Arial" w:hAnsi="Arial" w:cs="Arial"/>
          <w:sz w:val="24"/>
          <w:szCs w:val="24"/>
        </w:rPr>
      </w:pPr>
      <w:sdt>
        <w:sdtPr>
          <w:rPr>
            <w:rFonts w:ascii="Arial" w:hAnsi="Arial" w:cs="Arial"/>
            <w:sz w:val="24"/>
            <w:szCs w:val="24"/>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sz w:val="24"/>
          <w:szCs w:val="24"/>
        </w:rPr>
        <w:t>Niño/hombre</w:t>
      </w:r>
    </w:p>
    <w:p w14:paraId="73C8CFC9" w14:textId="77777777" w:rsidR="0017517A" w:rsidRPr="007D50FE" w:rsidRDefault="00AF361A" w:rsidP="0017517A">
      <w:pPr>
        <w:rPr>
          <w:rFonts w:ascii="Arial" w:hAnsi="Arial" w:cs="Arial"/>
          <w:sz w:val="24"/>
          <w:szCs w:val="24"/>
        </w:rPr>
      </w:pPr>
      <w:sdt>
        <w:sdtPr>
          <w:rPr>
            <w:rFonts w:ascii="Arial" w:hAnsi="Arial" w:cs="Arial"/>
            <w:sz w:val="24"/>
            <w:szCs w:val="24"/>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Niña/mujer</w:t>
      </w:r>
    </w:p>
    <w:p w14:paraId="79D842B5" w14:textId="77777777" w:rsidR="0017517A" w:rsidRPr="007D50FE" w:rsidRDefault="00AF361A" w:rsidP="0017517A">
      <w:pPr>
        <w:rPr>
          <w:rFonts w:ascii="Arial" w:hAnsi="Arial" w:cs="Arial"/>
          <w:sz w:val="24"/>
          <w:szCs w:val="24"/>
        </w:rPr>
      </w:pPr>
      <w:sdt>
        <w:sdtPr>
          <w:rPr>
            <w:rFonts w:ascii="Arial" w:hAnsi="Arial" w:cs="Arial"/>
            <w:sz w:val="24"/>
            <w:szCs w:val="24"/>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No binario (un término general para personas cuya identidad de género no se sienta cómodamente con ‘hombre’ o ‘mujer’)</w:t>
      </w:r>
    </w:p>
    <w:p w14:paraId="78842125" w14:textId="0B6A8F25" w:rsidR="0017517A" w:rsidRPr="007D50FE" w:rsidRDefault="00AF361A" w:rsidP="0017517A">
      <w:pPr>
        <w:rPr>
          <w:rFonts w:ascii="Arial" w:hAnsi="Arial" w:cs="Arial"/>
          <w:sz w:val="24"/>
          <w:szCs w:val="24"/>
        </w:rPr>
      </w:pPr>
      <w:sdt>
        <w:sdtPr>
          <w:rPr>
            <w:rFonts w:ascii="Arial" w:hAnsi="Arial" w:cs="Arial"/>
            <w:sz w:val="24"/>
            <w:szCs w:val="24"/>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Otro (puede especificarlo si lo desea)</w:t>
      </w:r>
      <w:r w:rsidR="00674B87">
        <w:rPr>
          <w:rFonts w:ascii="Arial" w:hAnsi="Arial"/>
          <w:sz w:val="24"/>
          <w:szCs w:val="24"/>
        </w:rPr>
        <w:tab/>
        <w:t xml:space="preserve"> </w:t>
      </w:r>
      <w:r w:rsidR="00674B87">
        <w:rPr>
          <w:noProof/>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ind w:left="720"/>
        <w:rPr>
          <w:rFonts w:ascii="Arial" w:hAnsi="Arial" w:cs="Arial"/>
          <w:sz w:val="24"/>
          <w:szCs w:val="24"/>
        </w:rPr>
      </w:pPr>
      <w:r>
        <w:rPr>
          <w:rFonts w:ascii="Arial" w:hAnsi="Arial"/>
          <w:sz w:val="24"/>
          <w:szCs w:val="24"/>
        </w:rPr>
        <w:tab/>
      </w:r>
    </w:p>
    <w:p w14:paraId="68E0C2B4" w14:textId="1E5EC41A" w:rsidR="009D1B15" w:rsidRPr="009D1B15" w:rsidRDefault="009D1B15" w:rsidP="0017517A">
      <w:pPr>
        <w:rPr>
          <w:rFonts w:ascii="Arial" w:eastAsia="MS Gothic" w:hAnsi="Arial" w:cs="Arial"/>
          <w:sz w:val="24"/>
          <w:szCs w:val="24"/>
        </w:rPr>
      </w:pPr>
      <w:r>
        <w:rPr>
          <w:rFonts w:ascii="MS Gothic" w:hAnsi="MS Gothic"/>
          <w:sz w:val="24"/>
          <w:szCs w:val="24"/>
        </w:rPr>
        <w:t xml:space="preserve">  </w:t>
      </w:r>
      <w:sdt>
        <w:sdtPr>
          <w:rPr>
            <w:rFonts w:ascii="Arial" w:hAnsi="Arial" w:cs="Arial"/>
            <w:sz w:val="24"/>
            <w:szCs w:val="24"/>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S Gothic" w:hAnsi="MS Gothic"/>
          <w:sz w:val="24"/>
          <w:szCs w:val="24"/>
        </w:rPr>
        <w:t xml:space="preserve"> </w:t>
      </w:r>
      <w:r>
        <w:rPr>
          <w:rFonts w:ascii="Arial" w:hAnsi="Arial"/>
          <w:sz w:val="24"/>
          <w:szCs w:val="24"/>
        </w:rPr>
        <w:t>Pref</w:t>
      </w:r>
      <w:r>
        <w:rPr>
          <w:sz w:val="24"/>
          <w:szCs w:val="24"/>
        </w:rPr>
        <w:t>iero no decirlo</w:t>
      </w:r>
    </w:p>
    <w:p w14:paraId="70DF82AF" w14:textId="7D560A94" w:rsidR="0017517A" w:rsidRPr="007D50FE" w:rsidRDefault="00FF70F7" w:rsidP="0017517A">
      <w:pPr>
        <w:rPr>
          <w:rFonts w:ascii="Arial" w:hAnsi="Arial" w:cs="Arial"/>
          <w:b/>
          <w:sz w:val="24"/>
          <w:szCs w:val="24"/>
        </w:rPr>
      </w:pPr>
      <w:r>
        <w:rPr>
          <w:rFonts w:ascii="Arial" w:hAnsi="Arial"/>
          <w:b/>
          <w:sz w:val="24"/>
          <w:szCs w:val="24"/>
        </w:rPr>
        <w:t>12 ¿Es su identidad de género la misma que su sexo registrado al nacer?</w:t>
      </w:r>
    </w:p>
    <w:p w14:paraId="49A5702E" w14:textId="77777777" w:rsidR="0017517A" w:rsidRPr="007D50FE" w:rsidRDefault="00AF361A" w:rsidP="0017517A">
      <w:pPr>
        <w:rPr>
          <w:rFonts w:ascii="Arial" w:hAnsi="Arial" w:cs="Arial"/>
          <w:sz w:val="24"/>
          <w:szCs w:val="24"/>
        </w:rPr>
      </w:pPr>
      <w:sdt>
        <w:sdtPr>
          <w:rPr>
            <w:rFonts w:ascii="Arial" w:hAnsi="Arial" w:cs="Arial"/>
            <w:sz w:val="24"/>
            <w:szCs w:val="24"/>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Sí </w:t>
      </w:r>
    </w:p>
    <w:p w14:paraId="6ACD713F" w14:textId="77777777" w:rsidR="0017517A" w:rsidRPr="007D50FE" w:rsidRDefault="00AF361A" w:rsidP="0017517A">
      <w:pPr>
        <w:rPr>
          <w:rFonts w:ascii="Arial" w:hAnsi="Arial" w:cs="Arial"/>
          <w:sz w:val="24"/>
          <w:szCs w:val="24"/>
        </w:rPr>
      </w:pPr>
      <w:sdt>
        <w:sdtPr>
          <w:rPr>
            <w:rFonts w:ascii="Arial" w:hAnsi="Arial" w:cs="Arial"/>
            <w:sz w:val="24"/>
            <w:szCs w:val="24"/>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No</w:t>
      </w:r>
    </w:p>
    <w:p w14:paraId="667E643D" w14:textId="77777777" w:rsidR="0017517A" w:rsidRPr="008E4AA6" w:rsidRDefault="00AF361A" w:rsidP="0017517A">
      <w:pPr>
        <w:rPr>
          <w:rFonts w:ascii="Arial" w:hAnsi="Arial" w:cs="Arial"/>
          <w:sz w:val="24"/>
          <w:szCs w:val="24"/>
        </w:rPr>
      </w:pPr>
      <w:sdt>
        <w:sdtPr>
          <w:rPr>
            <w:rFonts w:ascii="Arial" w:hAnsi="Arial" w:cs="Arial"/>
            <w:sz w:val="24"/>
            <w:szCs w:val="24"/>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Prefiero no responder</w:t>
      </w:r>
    </w:p>
    <w:p w14:paraId="1B869366" w14:textId="3319F72A" w:rsidR="0017517A" w:rsidRDefault="00FF70F7" w:rsidP="0017517A">
      <w:pPr>
        <w:rPr>
          <w:rFonts w:ascii="Arial" w:hAnsi="Arial" w:cs="Arial"/>
          <w:b/>
          <w:sz w:val="24"/>
          <w:szCs w:val="24"/>
        </w:rPr>
      </w:pPr>
      <w:r>
        <w:rPr>
          <w:rFonts w:ascii="Arial" w:hAnsi="Arial"/>
          <w:b/>
          <w:sz w:val="24"/>
          <w:szCs w:val="24"/>
        </w:rPr>
        <w:t>13 ¿A qué franja de edad pertenece?</w:t>
      </w:r>
    </w:p>
    <w:bookmarkStart w:id="2" w:name="_Hlk99029984"/>
    <w:p w14:paraId="15FE0668" w14:textId="0C3B0429" w:rsidR="002772B6" w:rsidRDefault="00AF361A" w:rsidP="0017517A">
      <w:pPr>
        <w:rPr>
          <w:rFonts w:ascii="Arial" w:hAnsi="Arial" w:cs="Arial"/>
          <w:sz w:val="24"/>
          <w:szCs w:val="24"/>
        </w:rPr>
      </w:pPr>
      <w:sdt>
        <w:sdtPr>
          <w:rPr>
            <w:rFonts w:ascii="Arial" w:hAnsi="Arial" w:cs="Arial"/>
            <w:sz w:val="24"/>
            <w:szCs w:val="24"/>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sz w:val="24"/>
          <w:szCs w:val="24"/>
        </w:rPr>
        <w:t>Menor de 16</w:t>
      </w:r>
    </w:p>
    <w:p w14:paraId="7E767AA5" w14:textId="1B2580A0" w:rsidR="006D70EC" w:rsidRPr="007D50FE" w:rsidRDefault="00AF361A" w:rsidP="0017517A">
      <w:pPr>
        <w:rPr>
          <w:rFonts w:ascii="Arial" w:hAnsi="Arial" w:cs="Arial"/>
          <w:b/>
          <w:sz w:val="24"/>
          <w:szCs w:val="24"/>
        </w:rPr>
      </w:pPr>
      <w:sdt>
        <w:sdtPr>
          <w:rPr>
            <w:rFonts w:ascii="Arial" w:hAnsi="Arial" w:cs="Arial"/>
            <w:sz w:val="24"/>
            <w:szCs w:val="24"/>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sz w:val="24"/>
          <w:szCs w:val="24"/>
        </w:rPr>
        <w:t>16-17</w:t>
      </w:r>
    </w:p>
    <w:bookmarkStart w:id="3" w:name="_Hlk99025364"/>
    <w:p w14:paraId="14D167E1" w14:textId="53D1581B" w:rsidR="0017517A" w:rsidRPr="007D50FE" w:rsidRDefault="00AF361A" w:rsidP="0017517A">
      <w:pPr>
        <w:rPr>
          <w:rFonts w:ascii="Arial" w:hAnsi="Arial" w:cs="Arial"/>
          <w:sz w:val="24"/>
          <w:szCs w:val="24"/>
        </w:rPr>
      </w:pPr>
      <w:sdt>
        <w:sdtPr>
          <w:rPr>
            <w:rFonts w:ascii="Arial" w:hAnsi="Arial" w:cs="Arial"/>
            <w:sz w:val="24"/>
            <w:szCs w:val="24"/>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sz w:val="24"/>
          <w:szCs w:val="24"/>
        </w:rPr>
        <w:t>1</w:t>
      </w:r>
      <w:bookmarkEnd w:id="3"/>
      <w:r w:rsidR="00674B87">
        <w:rPr>
          <w:rFonts w:ascii="Arial" w:hAnsi="Arial"/>
          <w:sz w:val="24"/>
          <w:szCs w:val="24"/>
        </w:rPr>
        <w:t>8-24</w:t>
      </w:r>
    </w:p>
    <w:p w14:paraId="408AE294" w14:textId="77777777" w:rsidR="0017517A" w:rsidRPr="007D50FE" w:rsidRDefault="00AF361A" w:rsidP="0017517A">
      <w:pPr>
        <w:rPr>
          <w:rFonts w:ascii="Arial" w:hAnsi="Arial" w:cs="Arial"/>
          <w:sz w:val="24"/>
          <w:szCs w:val="24"/>
        </w:rPr>
      </w:pPr>
      <w:sdt>
        <w:sdtPr>
          <w:rPr>
            <w:rFonts w:ascii="Arial" w:hAnsi="Arial" w:cs="Arial"/>
            <w:sz w:val="24"/>
            <w:szCs w:val="24"/>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25-34</w:t>
      </w:r>
    </w:p>
    <w:p w14:paraId="2B231851" w14:textId="77777777" w:rsidR="0017517A" w:rsidRPr="007D50FE" w:rsidRDefault="00AF361A" w:rsidP="0017517A">
      <w:pPr>
        <w:rPr>
          <w:rFonts w:ascii="Arial" w:hAnsi="Arial" w:cs="Arial"/>
          <w:sz w:val="24"/>
          <w:szCs w:val="24"/>
        </w:rPr>
      </w:pPr>
      <w:sdt>
        <w:sdtPr>
          <w:rPr>
            <w:rFonts w:ascii="Arial" w:hAnsi="Arial" w:cs="Arial"/>
            <w:sz w:val="24"/>
            <w:szCs w:val="24"/>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35-44</w:t>
      </w:r>
    </w:p>
    <w:p w14:paraId="7C689903" w14:textId="77777777" w:rsidR="0017517A" w:rsidRDefault="00AF361A" w:rsidP="0017517A">
      <w:pPr>
        <w:rPr>
          <w:rFonts w:ascii="Arial" w:hAnsi="Arial" w:cs="Arial"/>
          <w:sz w:val="24"/>
          <w:szCs w:val="24"/>
        </w:rPr>
      </w:pPr>
      <w:sdt>
        <w:sdtPr>
          <w:rPr>
            <w:rFonts w:ascii="Arial" w:hAnsi="Arial" w:cs="Arial"/>
            <w:sz w:val="24"/>
            <w:szCs w:val="24"/>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45-54</w:t>
      </w:r>
    </w:p>
    <w:p w14:paraId="53C31421" w14:textId="77777777" w:rsidR="0017517A" w:rsidRDefault="00AF361A" w:rsidP="0017517A">
      <w:pPr>
        <w:rPr>
          <w:rFonts w:ascii="Arial" w:hAnsi="Arial" w:cs="Arial"/>
          <w:sz w:val="24"/>
          <w:szCs w:val="24"/>
        </w:rPr>
      </w:pPr>
      <w:sdt>
        <w:sdtPr>
          <w:rPr>
            <w:rFonts w:ascii="Arial" w:hAnsi="Arial" w:cs="Arial"/>
            <w:sz w:val="24"/>
            <w:szCs w:val="24"/>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55-64</w:t>
      </w:r>
    </w:p>
    <w:p w14:paraId="7DE8228E" w14:textId="77777777" w:rsidR="0017517A" w:rsidRDefault="00AF361A" w:rsidP="0017517A">
      <w:pPr>
        <w:rPr>
          <w:rFonts w:ascii="Arial" w:hAnsi="Arial" w:cs="Arial"/>
          <w:sz w:val="24"/>
          <w:szCs w:val="24"/>
        </w:rPr>
      </w:pPr>
      <w:sdt>
        <w:sdtPr>
          <w:rPr>
            <w:rFonts w:ascii="Arial" w:hAnsi="Arial" w:cs="Arial"/>
            <w:sz w:val="24"/>
            <w:szCs w:val="24"/>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65-74</w:t>
      </w:r>
    </w:p>
    <w:p w14:paraId="4D82A95B" w14:textId="77777777" w:rsidR="0017517A" w:rsidRDefault="00AF361A" w:rsidP="0017517A">
      <w:pPr>
        <w:rPr>
          <w:rFonts w:ascii="Arial" w:hAnsi="Arial" w:cs="Arial"/>
          <w:sz w:val="24"/>
          <w:szCs w:val="24"/>
        </w:rPr>
      </w:pPr>
      <w:sdt>
        <w:sdtPr>
          <w:rPr>
            <w:rFonts w:ascii="Arial" w:hAnsi="Arial" w:cs="Arial"/>
            <w:sz w:val="24"/>
            <w:szCs w:val="24"/>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75-84</w:t>
      </w:r>
    </w:p>
    <w:p w14:paraId="28A7E6FF" w14:textId="77777777" w:rsidR="0017517A" w:rsidRPr="007D50FE" w:rsidRDefault="00AF361A" w:rsidP="0017517A">
      <w:pPr>
        <w:rPr>
          <w:rFonts w:ascii="Arial" w:hAnsi="Arial" w:cs="Arial"/>
          <w:sz w:val="24"/>
          <w:szCs w:val="24"/>
        </w:rPr>
      </w:pPr>
      <w:sdt>
        <w:sdtPr>
          <w:rPr>
            <w:rFonts w:ascii="Arial" w:hAnsi="Arial" w:cs="Arial"/>
            <w:sz w:val="24"/>
            <w:szCs w:val="24"/>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85+</w:t>
      </w:r>
    </w:p>
    <w:p w14:paraId="4C557D6F" w14:textId="77777777" w:rsidR="0017517A" w:rsidRPr="008E4AA6" w:rsidRDefault="00AF361A" w:rsidP="0017517A">
      <w:pPr>
        <w:rPr>
          <w:rFonts w:ascii="Arial" w:hAnsi="Arial" w:cs="Arial"/>
          <w:sz w:val="24"/>
          <w:szCs w:val="24"/>
        </w:rPr>
      </w:pPr>
      <w:sdt>
        <w:sdtPr>
          <w:rPr>
            <w:rFonts w:ascii="Arial" w:hAnsi="Arial" w:cs="Arial"/>
            <w:sz w:val="24"/>
            <w:szCs w:val="24"/>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Prefiero no responder</w:t>
      </w:r>
    </w:p>
    <w:p w14:paraId="22C7A2E2" w14:textId="13C2AB1E" w:rsidR="0017517A" w:rsidRPr="007D50FE" w:rsidRDefault="00FF70F7" w:rsidP="0017517A">
      <w:pPr>
        <w:rPr>
          <w:rFonts w:ascii="Arial" w:hAnsi="Arial" w:cs="Arial"/>
          <w:b/>
          <w:sz w:val="24"/>
          <w:szCs w:val="24"/>
        </w:rPr>
      </w:pPr>
      <w:r>
        <w:rPr>
          <w:rFonts w:ascii="Arial" w:hAnsi="Arial"/>
          <w:b/>
          <w:sz w:val="24"/>
          <w:szCs w:val="24"/>
        </w:rPr>
        <w:t>14 ¿Qué raza/origen étnico le describe mejor?</w:t>
      </w:r>
    </w:p>
    <w:p w14:paraId="5FC07A90" w14:textId="77777777" w:rsidR="0017517A" w:rsidRPr="007D50FE" w:rsidRDefault="00AF361A" w:rsidP="0017517A">
      <w:pPr>
        <w:rPr>
          <w:rFonts w:ascii="Arial" w:hAnsi="Arial" w:cs="Arial"/>
          <w:sz w:val="24"/>
          <w:szCs w:val="24"/>
        </w:rPr>
      </w:pPr>
      <w:sdt>
        <w:sdtPr>
          <w:rPr>
            <w:rFonts w:ascii="Arial" w:hAnsi="Arial" w:cs="Arial"/>
            <w:sz w:val="24"/>
            <w:szCs w:val="24"/>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Árabe</w:t>
      </w:r>
    </w:p>
    <w:p w14:paraId="762AC492" w14:textId="77777777" w:rsidR="0017517A" w:rsidRPr="007D50FE" w:rsidRDefault="00AF361A" w:rsidP="0017517A">
      <w:pPr>
        <w:rPr>
          <w:rFonts w:ascii="Arial" w:hAnsi="Arial" w:cs="Arial"/>
          <w:sz w:val="24"/>
          <w:szCs w:val="24"/>
        </w:rPr>
      </w:pPr>
      <w:sdt>
        <w:sdtPr>
          <w:rPr>
            <w:rFonts w:ascii="Arial" w:hAnsi="Arial" w:cs="Arial"/>
            <w:sz w:val="24"/>
            <w:szCs w:val="24"/>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Asiática/asiática británica: bangladesí</w:t>
      </w:r>
    </w:p>
    <w:p w14:paraId="61C40235" w14:textId="77777777" w:rsidR="0017517A" w:rsidRPr="007D50FE" w:rsidRDefault="00AF361A" w:rsidP="0017517A">
      <w:pPr>
        <w:rPr>
          <w:rFonts w:ascii="Arial" w:hAnsi="Arial" w:cs="Arial"/>
          <w:sz w:val="24"/>
          <w:szCs w:val="24"/>
        </w:rPr>
      </w:pPr>
      <w:sdt>
        <w:sdtPr>
          <w:rPr>
            <w:rFonts w:ascii="Arial" w:hAnsi="Arial" w:cs="Arial"/>
            <w:sz w:val="24"/>
            <w:szCs w:val="24"/>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Asiática/asiática británica: india</w:t>
      </w:r>
    </w:p>
    <w:p w14:paraId="37959E1F" w14:textId="77777777" w:rsidR="0017517A" w:rsidRPr="007D50FE" w:rsidRDefault="00AF361A" w:rsidP="0017517A">
      <w:pPr>
        <w:rPr>
          <w:rFonts w:ascii="Arial" w:hAnsi="Arial" w:cs="Arial"/>
          <w:sz w:val="24"/>
          <w:szCs w:val="24"/>
        </w:rPr>
      </w:pPr>
      <w:sdt>
        <w:sdtPr>
          <w:rPr>
            <w:rFonts w:ascii="Arial" w:hAnsi="Arial" w:cs="Arial"/>
            <w:sz w:val="24"/>
            <w:szCs w:val="24"/>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Asiática/asiática británica: pakistaní</w:t>
      </w:r>
    </w:p>
    <w:p w14:paraId="01DFD033" w14:textId="77777777" w:rsidR="0017517A" w:rsidRPr="007D50FE" w:rsidRDefault="00AF361A" w:rsidP="0017517A">
      <w:pPr>
        <w:rPr>
          <w:rFonts w:ascii="Arial" w:hAnsi="Arial" w:cs="Arial"/>
          <w:sz w:val="24"/>
          <w:szCs w:val="24"/>
        </w:rPr>
      </w:pPr>
      <w:sdt>
        <w:sdtPr>
          <w:rPr>
            <w:rFonts w:ascii="Arial" w:hAnsi="Arial" w:cs="Arial"/>
            <w:sz w:val="24"/>
            <w:szCs w:val="24"/>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Negra/negra británica: africana</w:t>
      </w:r>
    </w:p>
    <w:p w14:paraId="0242EC34" w14:textId="77777777" w:rsidR="0017517A" w:rsidRPr="007D50FE" w:rsidRDefault="00AF361A" w:rsidP="0017517A">
      <w:pPr>
        <w:rPr>
          <w:rFonts w:ascii="Arial" w:hAnsi="Arial" w:cs="Arial"/>
          <w:sz w:val="24"/>
          <w:szCs w:val="24"/>
        </w:rPr>
      </w:pPr>
      <w:sdt>
        <w:sdtPr>
          <w:rPr>
            <w:rFonts w:ascii="Arial" w:hAnsi="Arial" w:cs="Arial"/>
            <w:sz w:val="24"/>
            <w:szCs w:val="24"/>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Negra/negra británica: caribeña</w:t>
      </w:r>
    </w:p>
    <w:p w14:paraId="5C6C38CB" w14:textId="77777777" w:rsidR="0017517A" w:rsidRPr="007D50FE" w:rsidRDefault="00AF361A" w:rsidP="0017517A">
      <w:pPr>
        <w:rPr>
          <w:rFonts w:ascii="Arial" w:hAnsi="Arial" w:cs="Arial"/>
          <w:sz w:val="24"/>
          <w:szCs w:val="24"/>
        </w:rPr>
      </w:pPr>
      <w:sdt>
        <w:sdtPr>
          <w:rPr>
            <w:rFonts w:ascii="Arial" w:hAnsi="Arial" w:cs="Arial"/>
            <w:sz w:val="24"/>
            <w:szCs w:val="24"/>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China </w:t>
      </w:r>
    </w:p>
    <w:p w14:paraId="3ECBB389" w14:textId="77777777" w:rsidR="0017517A" w:rsidRPr="007D50FE" w:rsidRDefault="00AF361A" w:rsidP="0017517A">
      <w:pPr>
        <w:rPr>
          <w:rFonts w:ascii="Arial" w:hAnsi="Arial" w:cs="Arial"/>
          <w:sz w:val="24"/>
          <w:szCs w:val="24"/>
        </w:rPr>
      </w:pPr>
      <w:sdt>
        <w:sdtPr>
          <w:rPr>
            <w:rFonts w:ascii="Arial" w:hAnsi="Arial" w:cs="Arial"/>
            <w:sz w:val="24"/>
            <w:szCs w:val="24"/>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Gitana o nómada</w:t>
      </w:r>
    </w:p>
    <w:p w14:paraId="27B36144" w14:textId="77777777" w:rsidR="0017517A" w:rsidRPr="007D50FE" w:rsidRDefault="00AF361A" w:rsidP="0017517A">
      <w:pPr>
        <w:rPr>
          <w:rFonts w:ascii="Arial" w:hAnsi="Arial" w:cs="Arial"/>
          <w:sz w:val="24"/>
          <w:szCs w:val="24"/>
        </w:rPr>
      </w:pPr>
      <w:sdt>
        <w:sdtPr>
          <w:rPr>
            <w:rFonts w:ascii="Arial" w:hAnsi="Arial" w:cs="Arial"/>
            <w:sz w:val="24"/>
            <w:szCs w:val="24"/>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Mestiza: blanca y asiática</w:t>
      </w:r>
    </w:p>
    <w:p w14:paraId="27A74705" w14:textId="77777777" w:rsidR="0017517A" w:rsidRPr="007D50FE" w:rsidRDefault="00AF361A" w:rsidP="0017517A">
      <w:pPr>
        <w:rPr>
          <w:rFonts w:ascii="Arial" w:hAnsi="Arial" w:cs="Arial"/>
          <w:sz w:val="24"/>
          <w:szCs w:val="24"/>
        </w:rPr>
      </w:pPr>
      <w:sdt>
        <w:sdtPr>
          <w:rPr>
            <w:rFonts w:ascii="Arial" w:hAnsi="Arial" w:cs="Arial"/>
            <w:sz w:val="24"/>
            <w:szCs w:val="24"/>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Mestiza: blanca y negra africana</w:t>
      </w:r>
    </w:p>
    <w:p w14:paraId="575C5212" w14:textId="77777777" w:rsidR="0017517A" w:rsidRPr="007D50FE" w:rsidRDefault="00AF361A" w:rsidP="0017517A">
      <w:pPr>
        <w:rPr>
          <w:rFonts w:ascii="Arial" w:hAnsi="Arial" w:cs="Arial"/>
          <w:sz w:val="24"/>
          <w:szCs w:val="24"/>
        </w:rPr>
      </w:pPr>
      <w:sdt>
        <w:sdtPr>
          <w:rPr>
            <w:rFonts w:ascii="Arial" w:hAnsi="Arial" w:cs="Arial"/>
            <w:sz w:val="24"/>
            <w:szCs w:val="24"/>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Mestiza: blanca y negra caribeña</w:t>
      </w:r>
    </w:p>
    <w:p w14:paraId="0BC572C8" w14:textId="77777777" w:rsidR="0017517A" w:rsidRPr="007D50FE" w:rsidRDefault="00AF361A" w:rsidP="0017517A">
      <w:pPr>
        <w:rPr>
          <w:rFonts w:ascii="Arial" w:hAnsi="Arial" w:cs="Arial"/>
          <w:sz w:val="24"/>
          <w:szCs w:val="24"/>
        </w:rPr>
      </w:pPr>
      <w:sdt>
        <w:sdtPr>
          <w:rPr>
            <w:rFonts w:ascii="Arial" w:hAnsi="Arial" w:cs="Arial"/>
            <w:sz w:val="24"/>
            <w:szCs w:val="24"/>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Otra procedencia de raza asiática</w:t>
      </w:r>
    </w:p>
    <w:p w14:paraId="30D107E6" w14:textId="77777777" w:rsidR="0017517A" w:rsidRPr="007D50FE" w:rsidRDefault="00AF361A" w:rsidP="0017517A">
      <w:pPr>
        <w:rPr>
          <w:rFonts w:ascii="Arial" w:hAnsi="Arial" w:cs="Arial"/>
          <w:sz w:val="24"/>
          <w:szCs w:val="24"/>
        </w:rPr>
      </w:pPr>
      <w:sdt>
        <w:sdtPr>
          <w:rPr>
            <w:rFonts w:ascii="Arial" w:hAnsi="Arial" w:cs="Arial"/>
            <w:sz w:val="24"/>
            <w:szCs w:val="24"/>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Otra procedencia de raza negra</w:t>
      </w:r>
    </w:p>
    <w:p w14:paraId="5E28C098" w14:textId="77777777" w:rsidR="0017517A" w:rsidRPr="007D50FE" w:rsidRDefault="00AF361A" w:rsidP="0017517A">
      <w:pPr>
        <w:rPr>
          <w:rFonts w:ascii="Arial" w:hAnsi="Arial" w:cs="Arial"/>
          <w:sz w:val="24"/>
          <w:szCs w:val="24"/>
        </w:rPr>
      </w:pPr>
      <w:sdt>
        <w:sdtPr>
          <w:rPr>
            <w:rFonts w:ascii="Arial" w:hAnsi="Arial" w:cs="Arial"/>
            <w:sz w:val="24"/>
            <w:szCs w:val="24"/>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Otra procedencia étnica</w:t>
      </w:r>
    </w:p>
    <w:p w14:paraId="5C717057" w14:textId="77777777" w:rsidR="0017517A" w:rsidRPr="007D50FE" w:rsidRDefault="00AF361A" w:rsidP="0017517A">
      <w:pPr>
        <w:rPr>
          <w:rFonts w:ascii="Arial" w:hAnsi="Arial" w:cs="Arial"/>
          <w:sz w:val="24"/>
          <w:szCs w:val="24"/>
        </w:rPr>
      </w:pPr>
      <w:sdt>
        <w:sdtPr>
          <w:rPr>
            <w:rFonts w:ascii="Arial" w:hAnsi="Arial" w:cs="Arial"/>
            <w:sz w:val="24"/>
            <w:szCs w:val="24"/>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Otra procedencia mestiza</w:t>
      </w:r>
    </w:p>
    <w:p w14:paraId="06EFB3BE" w14:textId="77777777" w:rsidR="0017517A" w:rsidRPr="007D50FE" w:rsidRDefault="00AF361A" w:rsidP="0017517A">
      <w:pPr>
        <w:rPr>
          <w:rFonts w:ascii="Arial" w:hAnsi="Arial" w:cs="Arial"/>
          <w:sz w:val="24"/>
          <w:szCs w:val="24"/>
        </w:rPr>
      </w:pPr>
      <w:sdt>
        <w:sdtPr>
          <w:rPr>
            <w:rFonts w:ascii="Arial" w:hAnsi="Arial" w:cs="Arial"/>
            <w:sz w:val="24"/>
            <w:szCs w:val="24"/>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Blanca</w:t>
      </w:r>
    </w:p>
    <w:p w14:paraId="34CF3659" w14:textId="77777777" w:rsidR="0017517A" w:rsidRPr="007D50FE" w:rsidRDefault="00AF361A" w:rsidP="0017517A">
      <w:pPr>
        <w:rPr>
          <w:rFonts w:ascii="Arial" w:hAnsi="Arial" w:cs="Arial"/>
          <w:sz w:val="24"/>
          <w:szCs w:val="24"/>
        </w:rPr>
      </w:pPr>
      <w:sdt>
        <w:sdtPr>
          <w:rPr>
            <w:rFonts w:ascii="Arial" w:hAnsi="Arial" w:cs="Arial"/>
            <w:sz w:val="24"/>
            <w:szCs w:val="24"/>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Blanca: irlandesa</w:t>
      </w:r>
    </w:p>
    <w:p w14:paraId="0C64C243" w14:textId="77777777" w:rsidR="0017517A" w:rsidRPr="008E4AA6" w:rsidRDefault="00AF361A" w:rsidP="0017517A">
      <w:pPr>
        <w:rPr>
          <w:rFonts w:ascii="Arial" w:hAnsi="Arial" w:cs="Arial"/>
          <w:sz w:val="24"/>
          <w:szCs w:val="24"/>
        </w:rPr>
      </w:pPr>
      <w:sdt>
        <w:sdtPr>
          <w:rPr>
            <w:rFonts w:ascii="Arial" w:hAnsi="Arial" w:cs="Arial"/>
            <w:sz w:val="24"/>
            <w:szCs w:val="24"/>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Prefiero no responder</w:t>
      </w:r>
    </w:p>
    <w:p w14:paraId="107D3439" w14:textId="2D20E056" w:rsidR="0017517A" w:rsidRPr="00EA65FD" w:rsidRDefault="00FF70F7" w:rsidP="0017517A">
      <w:pPr>
        <w:rPr>
          <w:rFonts w:ascii="Arial" w:hAnsi="Arial" w:cs="Arial"/>
          <w:b/>
          <w:bCs/>
          <w:sz w:val="24"/>
          <w:szCs w:val="24"/>
        </w:rPr>
      </w:pPr>
      <w:r>
        <w:rPr>
          <w:rFonts w:ascii="Arial" w:hAnsi="Arial"/>
          <w:b/>
          <w:bCs/>
          <w:sz w:val="24"/>
          <w:szCs w:val="24"/>
        </w:rPr>
        <w:lastRenderedPageBreak/>
        <w:t xml:space="preserve">15 </w:t>
      </w:r>
      <w:proofErr w:type="gramStart"/>
      <w:r>
        <w:rPr>
          <w:rFonts w:ascii="Arial" w:hAnsi="Arial"/>
          <w:b/>
          <w:bCs/>
          <w:sz w:val="24"/>
          <w:szCs w:val="24"/>
        </w:rPr>
        <w:t>Seleccione</w:t>
      </w:r>
      <w:proofErr w:type="gramEnd"/>
      <w:r>
        <w:rPr>
          <w:rFonts w:ascii="Arial" w:hAnsi="Arial"/>
          <w:b/>
          <w:bCs/>
          <w:sz w:val="24"/>
          <w:szCs w:val="24"/>
        </w:rPr>
        <w:t xml:space="preserve"> el idioma que utiliza</w:t>
      </w:r>
    </w:p>
    <w:p w14:paraId="2E4924CF"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rPr>
        <w:t xml:space="preserve"> Albano</w:t>
      </w:r>
    </w:p>
    <w:p w14:paraId="4715D238"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Amhárico</w:t>
      </w:r>
    </w:p>
    <w:p w14:paraId="2B2E90F3" w14:textId="3D7943EF" w:rsidR="0017517A" w:rsidRDefault="00AF361A" w:rsidP="0017517A">
      <w:pPr>
        <w:spacing w:after="160" w:line="256" w:lineRule="auto"/>
        <w:ind w:left="360"/>
        <w:rPr>
          <w:rFonts w:ascii="Arial" w:hAnsi="Arial" w:cs="Arial"/>
        </w:rPr>
      </w:pPr>
      <w:sdt>
        <w:sdtPr>
          <w:rPr>
            <w:rFonts w:ascii="Arial" w:eastAsia="MS Gothic" w:hAnsi="Arial" w:cs="Arial"/>
            <w:sz w:val="24"/>
            <w:szCs w:val="24"/>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Árabe</w:t>
      </w:r>
    </w:p>
    <w:p w14:paraId="7030069B" w14:textId="52302945" w:rsidR="00A95262" w:rsidRDefault="00AF361A" w:rsidP="0017517A">
      <w:pPr>
        <w:spacing w:after="160" w:line="256" w:lineRule="auto"/>
        <w:ind w:left="360"/>
        <w:rPr>
          <w:rFonts w:ascii="Arial" w:hAnsi="Arial" w:cs="Arial"/>
        </w:rPr>
      </w:pPr>
      <w:sdt>
        <w:sdtPr>
          <w:rPr>
            <w:rFonts w:ascii="Arial" w:eastAsia="MS Gothic" w:hAnsi="Arial" w:cs="Arial"/>
            <w:sz w:val="24"/>
            <w:szCs w:val="24"/>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rPr>
        <w:t xml:space="preserve"> Bengalí</w:t>
      </w:r>
    </w:p>
    <w:p w14:paraId="5C198C37" w14:textId="7EA53C25" w:rsidR="00A95262"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rPr>
        <w:t xml:space="preserve"> Cantonés/mandarín</w:t>
      </w:r>
    </w:p>
    <w:p w14:paraId="347B959E"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Checo</w:t>
      </w:r>
    </w:p>
    <w:p w14:paraId="042791FD" w14:textId="48618929" w:rsidR="0017517A" w:rsidRDefault="00AF361A" w:rsidP="0017517A">
      <w:pPr>
        <w:spacing w:after="160" w:line="256" w:lineRule="auto"/>
        <w:ind w:left="360"/>
        <w:rPr>
          <w:rFonts w:ascii="Arial" w:hAnsi="Arial" w:cs="Arial"/>
        </w:rPr>
      </w:pPr>
      <w:sdt>
        <w:sdtPr>
          <w:rPr>
            <w:rFonts w:ascii="Arial" w:eastAsia="MS Gothic" w:hAnsi="Arial" w:cs="Arial"/>
            <w:sz w:val="24"/>
            <w:szCs w:val="24"/>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Darí</w:t>
      </w:r>
    </w:p>
    <w:p w14:paraId="60D7BF16" w14:textId="6AAFFC84" w:rsidR="00CA1F2A" w:rsidRPr="00C41B0E" w:rsidRDefault="00AF361A" w:rsidP="0017517A">
      <w:pPr>
        <w:spacing w:after="160" w:line="256" w:lineRule="auto"/>
        <w:ind w:left="360"/>
        <w:rPr>
          <w:rFonts w:ascii="Arial" w:hAnsi="Arial" w:cs="Arial"/>
        </w:rPr>
      </w:pPr>
      <w:sdt>
        <w:sdtPr>
          <w:rPr>
            <w:rFonts w:ascii="Arial" w:hAnsi="Arial" w:cs="Arial"/>
            <w:sz w:val="24"/>
            <w:szCs w:val="24"/>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sz w:val="24"/>
          <w:szCs w:val="24"/>
        </w:rPr>
        <w:t>Inglés</w:t>
      </w:r>
    </w:p>
    <w:p w14:paraId="7D18443D"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Farsi</w:t>
      </w:r>
    </w:p>
    <w:p w14:paraId="26FED43E"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Francés</w:t>
      </w:r>
    </w:p>
    <w:p w14:paraId="19212093"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Hindi</w:t>
      </w:r>
    </w:p>
    <w:p w14:paraId="26EB56E9"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Punjabi indio</w:t>
      </w:r>
    </w:p>
    <w:p w14:paraId="2D71E244"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w:t>
      </w:r>
      <w:proofErr w:type="spellStart"/>
      <w:r w:rsidR="00674B87">
        <w:rPr>
          <w:rFonts w:ascii="Arial" w:hAnsi="Arial"/>
        </w:rPr>
        <w:t>Sorani</w:t>
      </w:r>
      <w:proofErr w:type="spellEnd"/>
      <w:r w:rsidR="00674B87">
        <w:rPr>
          <w:rFonts w:ascii="Arial" w:hAnsi="Arial"/>
        </w:rPr>
        <w:t xml:space="preserve"> kurdo</w:t>
      </w:r>
    </w:p>
    <w:p w14:paraId="05021855"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Letón</w:t>
      </w:r>
    </w:p>
    <w:p w14:paraId="3C6C2F40"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Lituano</w:t>
      </w:r>
    </w:p>
    <w:p w14:paraId="1D5D70D6"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Mandarín</w:t>
      </w:r>
    </w:p>
    <w:p w14:paraId="24BE7944"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Mongol</w:t>
      </w:r>
    </w:p>
    <w:p w14:paraId="3A3EF008"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Punjabi pakistaní</w:t>
      </w:r>
    </w:p>
    <w:p w14:paraId="1B8B43F1"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Pastún</w:t>
      </w:r>
    </w:p>
    <w:p w14:paraId="48BA30A5" w14:textId="6483E287" w:rsidR="0017517A" w:rsidRDefault="00AF361A" w:rsidP="0017517A">
      <w:pPr>
        <w:spacing w:after="160" w:line="256" w:lineRule="auto"/>
        <w:ind w:left="360"/>
        <w:rPr>
          <w:rFonts w:ascii="Arial" w:hAnsi="Arial" w:cs="Arial"/>
        </w:rPr>
      </w:pPr>
      <w:sdt>
        <w:sdtPr>
          <w:rPr>
            <w:rFonts w:ascii="Arial" w:eastAsia="MS Gothic" w:hAnsi="Arial" w:cs="Arial"/>
            <w:sz w:val="24"/>
            <w:szCs w:val="24"/>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Polaco</w:t>
      </w:r>
    </w:p>
    <w:p w14:paraId="32964968" w14:textId="75EEB90D" w:rsidR="00A95262"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rPr>
        <w:t xml:space="preserve"> Portugués</w:t>
      </w:r>
    </w:p>
    <w:p w14:paraId="29E8F758"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Rumano</w:t>
      </w:r>
    </w:p>
    <w:p w14:paraId="6965B6CB"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Ruso</w:t>
      </w:r>
    </w:p>
    <w:p w14:paraId="7E22830D" w14:textId="1B629D75"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rPr>
        <w:t xml:space="preserve"> </w:t>
      </w:r>
      <w:proofErr w:type="spellStart"/>
      <w:r w:rsidR="00674B87">
        <w:rPr>
          <w:rFonts w:ascii="Arial" w:hAnsi="Arial"/>
        </w:rPr>
        <w:t>Sorani</w:t>
      </w:r>
      <w:proofErr w:type="spellEnd"/>
    </w:p>
    <w:p w14:paraId="0D0A8CDA"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Español</w:t>
      </w:r>
    </w:p>
    <w:p w14:paraId="68CA35E0"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w:t>
      </w:r>
      <w:proofErr w:type="spellStart"/>
      <w:r w:rsidR="00674B87">
        <w:rPr>
          <w:rFonts w:ascii="Arial" w:hAnsi="Arial"/>
        </w:rPr>
        <w:t>Tigriña</w:t>
      </w:r>
      <w:proofErr w:type="spellEnd"/>
    </w:p>
    <w:bookmarkStart w:id="4" w:name="_Hlk90542581"/>
    <w:p w14:paraId="3081B26F" w14:textId="77777777" w:rsidR="0017517A" w:rsidRPr="00C41B0E" w:rsidRDefault="00AF361A" w:rsidP="0017517A">
      <w:pPr>
        <w:spacing w:after="160" w:line="256" w:lineRule="auto"/>
        <w:ind w:left="360"/>
        <w:rPr>
          <w:rFonts w:ascii="Arial" w:hAnsi="Arial" w:cs="Arial"/>
        </w:rPr>
      </w:pPr>
      <w:sdt>
        <w:sdtPr>
          <w:rPr>
            <w:rFonts w:ascii="Arial" w:eastAsia="MS Gothic" w:hAnsi="Arial" w:cs="Arial"/>
            <w:sz w:val="24"/>
            <w:szCs w:val="24"/>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w:t>
      </w:r>
      <w:bookmarkEnd w:id="4"/>
      <w:r w:rsidR="00674B87">
        <w:rPr>
          <w:rFonts w:ascii="Arial" w:hAnsi="Arial"/>
        </w:rPr>
        <w:t>Urdu</w:t>
      </w:r>
    </w:p>
    <w:p w14:paraId="5701DC4D" w14:textId="04D25320" w:rsidR="0017517A" w:rsidRDefault="0017517A" w:rsidP="003E78F7">
      <w:pPr>
        <w:spacing w:after="160" w:line="259" w:lineRule="auto"/>
        <w:rPr>
          <w:rFonts w:ascii="Arial" w:hAnsi="Arial" w:cs="Arial"/>
        </w:rPr>
      </w:pPr>
      <w:r>
        <w:rPr>
          <w:rFonts w:ascii="Arial" w:hAnsi="Arial"/>
        </w:rPr>
        <w:lastRenderedPageBreak/>
        <w:t xml:space="preserve">      </w:t>
      </w:r>
      <w:sdt>
        <w:sdtPr>
          <w:rPr>
            <w:rFonts w:ascii="Arial" w:eastAsia="MS Gothic" w:hAnsi="Arial" w:cs="Arial"/>
            <w:sz w:val="24"/>
            <w:szCs w:val="24"/>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rPr>
        <w:t xml:space="preserve">  Vietnamita </w:t>
      </w:r>
    </w:p>
    <w:p w14:paraId="0DE95A38" w14:textId="67123D7B" w:rsidR="007B67C3" w:rsidRPr="00CA1F2A" w:rsidRDefault="00CA1F2A" w:rsidP="00CA1F2A">
      <w:pPr>
        <w:spacing w:after="160" w:line="259" w:lineRule="auto"/>
        <w:rPr>
          <w:rFonts w:ascii="Arial" w:hAnsi="Arial" w:cs="Arial"/>
        </w:rPr>
      </w:pPr>
      <w:r>
        <w:rPr>
          <w:rFonts w:ascii="Arial" w:hAnsi="Arial"/>
        </w:rPr>
        <w:t xml:space="preserve">      </w:t>
      </w:r>
      <w:sdt>
        <w:sdtPr>
          <w:rPr>
            <w:rFonts w:ascii="Arial" w:hAnsi="Arial" w:cs="Arial"/>
            <w:sz w:val="24"/>
            <w:szCs w:val="24"/>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sz w:val="24"/>
          <w:szCs w:val="24"/>
        </w:rPr>
        <w:t>Otro</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rPr>
          <w:rFonts w:ascii="Arial" w:hAnsi="Arial" w:cs="Arial"/>
          <w:b/>
          <w:sz w:val="24"/>
          <w:szCs w:val="24"/>
        </w:rPr>
      </w:pPr>
      <w:r>
        <w:rPr>
          <w:rFonts w:ascii="Arial" w:hAnsi="Arial"/>
          <w:b/>
          <w:sz w:val="24"/>
          <w:szCs w:val="24"/>
        </w:rPr>
        <w:t xml:space="preserve">16 ¿Tiene alguna enfermedad o discapacidad que afecte a su vida cotidiana? </w:t>
      </w:r>
    </w:p>
    <w:bookmarkStart w:id="5" w:name="_Hlk90541930"/>
    <w:p w14:paraId="1C99A7D1" w14:textId="77777777" w:rsidR="0017517A" w:rsidRPr="007D50FE" w:rsidRDefault="00AF361A" w:rsidP="0017517A">
      <w:pPr>
        <w:rPr>
          <w:rFonts w:ascii="Arial" w:hAnsi="Arial" w:cs="Arial"/>
          <w:sz w:val="24"/>
          <w:szCs w:val="24"/>
        </w:rPr>
      </w:pPr>
      <w:sdt>
        <w:sdtPr>
          <w:rPr>
            <w:rFonts w:ascii="Arial" w:hAnsi="Arial" w:cs="Arial"/>
            <w:sz w:val="24"/>
            <w:szCs w:val="24"/>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sz w:val="24"/>
          <w:szCs w:val="24"/>
        </w:rPr>
        <w:t>Sin discapacidad, afección de salud o diferencia de aprendizaje conocida</w:t>
      </w:r>
    </w:p>
    <w:p w14:paraId="4DC7B379" w14:textId="77777777" w:rsidR="0017517A" w:rsidRPr="007D50FE" w:rsidRDefault="00AF361A" w:rsidP="0017517A">
      <w:pPr>
        <w:rPr>
          <w:rFonts w:ascii="Arial" w:hAnsi="Arial" w:cs="Arial"/>
          <w:sz w:val="24"/>
          <w:szCs w:val="24"/>
        </w:rPr>
      </w:pPr>
      <w:sdt>
        <w:sdtPr>
          <w:rPr>
            <w:rFonts w:ascii="Arial" w:hAnsi="Arial" w:cs="Arial"/>
            <w:sz w:val="24"/>
            <w:szCs w:val="24"/>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Una enfermedad o afección de salud de larga duración, como cáncer, VIH, diabetes, enfermedad cardíaca crónica o epilepsia</w:t>
      </w:r>
    </w:p>
    <w:p w14:paraId="013D0BCB" w14:textId="77777777" w:rsidR="0017517A" w:rsidRPr="007D50FE" w:rsidRDefault="00AF361A" w:rsidP="0017517A">
      <w:pPr>
        <w:rPr>
          <w:rFonts w:ascii="Arial" w:hAnsi="Arial" w:cs="Arial"/>
          <w:sz w:val="24"/>
          <w:szCs w:val="24"/>
        </w:rPr>
      </w:pPr>
      <w:sdt>
        <w:sdtPr>
          <w:rPr>
            <w:rFonts w:ascii="Arial" w:hAnsi="Arial" w:cs="Arial"/>
            <w:sz w:val="24"/>
            <w:szCs w:val="24"/>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Una dificultad de salud mental, como depresión, esquizofrenia o trastorno de ansiedad</w:t>
      </w:r>
    </w:p>
    <w:p w14:paraId="1DFA0E44" w14:textId="77777777" w:rsidR="0017517A" w:rsidRPr="007D50FE" w:rsidRDefault="00AF361A" w:rsidP="0017517A">
      <w:pPr>
        <w:rPr>
          <w:rFonts w:ascii="Arial" w:hAnsi="Arial" w:cs="Arial"/>
          <w:sz w:val="24"/>
          <w:szCs w:val="24"/>
        </w:rPr>
      </w:pPr>
      <w:sdt>
        <w:sdtPr>
          <w:rPr>
            <w:rFonts w:ascii="Arial" w:hAnsi="Arial" w:cs="Arial"/>
            <w:sz w:val="24"/>
            <w:szCs w:val="24"/>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Una discapacidad física o problemas de movilidad, como dificultad para usar los brazos o usar una silla de ruedas o muletas</w:t>
      </w:r>
    </w:p>
    <w:p w14:paraId="1D01FDEE" w14:textId="77777777" w:rsidR="0017517A" w:rsidRPr="007D50FE" w:rsidRDefault="00AF361A" w:rsidP="0017517A">
      <w:pPr>
        <w:rPr>
          <w:rFonts w:ascii="Arial" w:hAnsi="Arial" w:cs="Arial"/>
          <w:sz w:val="24"/>
          <w:szCs w:val="24"/>
        </w:rPr>
      </w:pPr>
      <w:sdt>
        <w:sdtPr>
          <w:rPr>
            <w:rFonts w:ascii="Arial" w:hAnsi="Arial" w:cs="Arial"/>
            <w:sz w:val="24"/>
            <w:szCs w:val="24"/>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Una discapacidad social/de comunicación, como una discapacidad del habla y el lenguaje o el síndrome de Asperger/otro trastorno del espectro autista</w:t>
      </w:r>
    </w:p>
    <w:p w14:paraId="70774D6A" w14:textId="77777777" w:rsidR="0017517A" w:rsidRPr="007D50FE" w:rsidRDefault="00AF361A" w:rsidP="0017517A">
      <w:pPr>
        <w:rPr>
          <w:rFonts w:ascii="Arial" w:hAnsi="Arial" w:cs="Arial"/>
          <w:sz w:val="24"/>
          <w:szCs w:val="24"/>
        </w:rPr>
      </w:pPr>
      <w:sdt>
        <w:sdtPr>
          <w:rPr>
            <w:rFonts w:ascii="Arial" w:hAnsi="Arial" w:cs="Arial"/>
            <w:sz w:val="24"/>
            <w:szCs w:val="24"/>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Una discapacidad específica de aprendizaje, como dislexia, dispraxia o AD(H)D</w:t>
      </w:r>
    </w:p>
    <w:p w14:paraId="2BE1DBAD" w14:textId="77777777" w:rsidR="0017517A" w:rsidRPr="007D50FE" w:rsidRDefault="00AF361A" w:rsidP="0017517A">
      <w:pPr>
        <w:rPr>
          <w:rFonts w:ascii="Arial" w:hAnsi="Arial" w:cs="Arial"/>
          <w:sz w:val="24"/>
          <w:szCs w:val="24"/>
        </w:rPr>
      </w:pPr>
      <w:sdt>
        <w:sdtPr>
          <w:rPr>
            <w:rFonts w:ascii="Arial" w:hAnsi="Arial" w:cs="Arial"/>
            <w:sz w:val="24"/>
            <w:szCs w:val="24"/>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Ceguera o discapacidad visual no corregida por gafas</w:t>
      </w:r>
    </w:p>
    <w:p w14:paraId="12B536F8" w14:textId="77777777" w:rsidR="0017517A" w:rsidRPr="007D50FE" w:rsidRDefault="00AF361A" w:rsidP="0017517A">
      <w:pPr>
        <w:rPr>
          <w:rFonts w:ascii="Arial" w:hAnsi="Arial" w:cs="Arial"/>
          <w:sz w:val="24"/>
          <w:szCs w:val="24"/>
        </w:rPr>
      </w:pPr>
      <w:sdt>
        <w:sdtPr>
          <w:rPr>
            <w:rFonts w:ascii="Arial" w:hAnsi="Arial" w:cs="Arial"/>
            <w:sz w:val="24"/>
            <w:szCs w:val="24"/>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Sordera o deficiencia auditiva</w:t>
      </w:r>
    </w:p>
    <w:p w14:paraId="4D0A87A2" w14:textId="77777777" w:rsidR="0017517A" w:rsidRPr="007D50FE" w:rsidRDefault="00AF361A" w:rsidP="0017517A">
      <w:pPr>
        <w:rPr>
          <w:rFonts w:ascii="Arial" w:hAnsi="Arial" w:cs="Arial"/>
          <w:sz w:val="24"/>
          <w:szCs w:val="24"/>
        </w:rPr>
      </w:pPr>
      <w:sdt>
        <w:sdtPr>
          <w:rPr>
            <w:rFonts w:ascii="Arial" w:hAnsi="Arial" w:cs="Arial"/>
            <w:sz w:val="24"/>
            <w:szCs w:val="24"/>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Una deficiencia, afección de salud o diferencia de aprendizaje que no se menciona anteriormente (especifique si lo desea) </w:t>
      </w:r>
    </w:p>
    <w:p w14:paraId="28022CE4" w14:textId="77777777" w:rsidR="0017517A" w:rsidRDefault="00AF361A" w:rsidP="0017517A">
      <w:pPr>
        <w:rPr>
          <w:rFonts w:ascii="Arial" w:hAnsi="Arial" w:cs="Arial"/>
          <w:sz w:val="24"/>
          <w:szCs w:val="24"/>
        </w:rPr>
      </w:pPr>
      <w:sdt>
        <w:sdtPr>
          <w:rPr>
            <w:rFonts w:ascii="Arial" w:hAnsi="Arial" w:cs="Arial"/>
            <w:sz w:val="24"/>
            <w:szCs w:val="24"/>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Prefiero no responder</w:t>
      </w:r>
    </w:p>
    <w:p w14:paraId="4C402619" w14:textId="094E2963" w:rsidR="0017517A" w:rsidRDefault="00E40B79" w:rsidP="0017517A">
      <w:pPr>
        <w:rPr>
          <w:rFonts w:ascii="Arial" w:hAnsi="Arial" w:cs="Arial"/>
          <w:b/>
          <w:sz w:val="24"/>
          <w:szCs w:val="24"/>
          <w:shd w:val="clear" w:color="auto" w:fill="FFFFFF"/>
        </w:rPr>
      </w:pPr>
      <w:r>
        <w:rPr>
          <w:rFonts w:ascii="Arial" w:hAnsi="Arial"/>
          <w:b/>
          <w:sz w:val="24"/>
          <w:szCs w:val="24"/>
          <w:shd w:val="clear" w:color="auto" w:fill="FFFFFF"/>
        </w:rPr>
        <w:t>17 ¿Es usted un cuidador que brinde apoyo a un familiar, pareja o amigo que necesite ayuda debido a una enfermedad, estado delicado, discapacidad, problema de salud mental o adicción?</w:t>
      </w:r>
    </w:p>
    <w:p w14:paraId="54026160" w14:textId="77777777" w:rsidR="0017517A" w:rsidRPr="00EE4FFB" w:rsidRDefault="00AF361A" w:rsidP="0017517A">
      <w:pPr>
        <w:rPr>
          <w:rFonts w:ascii="Arial" w:hAnsi="Arial" w:cs="Arial"/>
          <w:sz w:val="24"/>
          <w:szCs w:val="24"/>
          <w:shd w:val="clear" w:color="auto" w:fill="FFFFFF"/>
        </w:rPr>
      </w:pPr>
      <w:sdt>
        <w:sdtPr>
          <w:rPr>
            <w:rFonts w:ascii="Arial" w:hAnsi="Arial" w:cs="Arial"/>
            <w:sz w:val="24"/>
            <w:szCs w:val="24"/>
            <w:shd w:val="clear" w:color="auto" w:fill="FFFFFF"/>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sz w:val="24"/>
          <w:szCs w:val="24"/>
          <w:shd w:val="clear" w:color="auto" w:fill="FFFFFF"/>
        </w:rPr>
        <w:t xml:space="preserve">Sí </w:t>
      </w:r>
    </w:p>
    <w:p w14:paraId="7A5E86F9" w14:textId="77777777" w:rsidR="0017517A" w:rsidRPr="00EE4FFB" w:rsidRDefault="00AF361A" w:rsidP="0017517A">
      <w:pPr>
        <w:rPr>
          <w:rFonts w:ascii="Arial" w:hAnsi="Arial" w:cs="Arial"/>
          <w:sz w:val="24"/>
          <w:szCs w:val="24"/>
          <w:shd w:val="clear" w:color="auto" w:fill="FFFFFF"/>
        </w:rPr>
      </w:pPr>
      <w:sdt>
        <w:sdtPr>
          <w:rPr>
            <w:rFonts w:ascii="Arial" w:hAnsi="Arial" w:cs="Arial"/>
            <w:sz w:val="24"/>
            <w:szCs w:val="24"/>
            <w:shd w:val="clear" w:color="auto" w:fill="FFFFFF"/>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sdt>
        <w:sdtPr>
          <w:rPr>
            <w:rFonts w:ascii="Arial" w:hAnsi="Arial" w:cs="Arial"/>
            <w:sz w:val="24"/>
            <w:szCs w:val="24"/>
            <w:shd w:val="clear" w:color="auto" w:fill="FFFFFF"/>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proofErr w:type="spellStart"/>
      <w:r w:rsidR="00674B87">
        <w:t>No</w:t>
      </w:r>
      <w:r w:rsidR="00674B87">
        <w:rPr>
          <w:rFonts w:ascii="Arial" w:hAnsi="Arial"/>
          <w:sz w:val="24"/>
          <w:szCs w:val="24"/>
          <w:shd w:val="clear" w:color="auto" w:fill="FFFFFF"/>
        </w:rPr>
        <w:t>Prefiero</w:t>
      </w:r>
      <w:proofErr w:type="spellEnd"/>
      <w:r w:rsidR="00674B87">
        <w:rPr>
          <w:rFonts w:ascii="Arial" w:hAnsi="Arial"/>
          <w:sz w:val="24"/>
          <w:szCs w:val="24"/>
          <w:shd w:val="clear" w:color="auto" w:fill="FFFFFF"/>
        </w:rPr>
        <w:t xml:space="preserve"> no responder</w:t>
      </w:r>
    </w:p>
    <w:p w14:paraId="4B166F48" w14:textId="1F496AC9" w:rsidR="0017517A" w:rsidRPr="007D50FE" w:rsidRDefault="00E40B79" w:rsidP="0017517A">
      <w:pPr>
        <w:rPr>
          <w:rFonts w:ascii="Arial" w:hAnsi="Arial" w:cs="Arial"/>
          <w:b/>
          <w:sz w:val="24"/>
          <w:szCs w:val="24"/>
        </w:rPr>
      </w:pPr>
      <w:r>
        <w:rPr>
          <w:rFonts w:ascii="Arial" w:hAnsi="Arial"/>
          <w:b/>
          <w:sz w:val="24"/>
          <w:szCs w:val="24"/>
        </w:rPr>
        <w:t xml:space="preserve">18 </w:t>
      </w:r>
      <w:proofErr w:type="gramStart"/>
      <w:r>
        <w:rPr>
          <w:rFonts w:ascii="Arial" w:hAnsi="Arial"/>
          <w:b/>
          <w:sz w:val="24"/>
          <w:szCs w:val="24"/>
        </w:rPr>
        <w:t>En</w:t>
      </w:r>
      <w:proofErr w:type="gramEnd"/>
      <w:r>
        <w:rPr>
          <w:rFonts w:ascii="Arial" w:hAnsi="Arial"/>
          <w:b/>
          <w:sz w:val="24"/>
          <w:szCs w:val="24"/>
        </w:rPr>
        <w:t xml:space="preserve"> caso de tenerla, ¿cuál es su religión o creencia?</w:t>
      </w:r>
    </w:p>
    <w:p w14:paraId="36B7E7F0" w14:textId="77777777" w:rsidR="0017517A" w:rsidRPr="007D50FE" w:rsidRDefault="00AF361A" w:rsidP="0017517A">
      <w:pPr>
        <w:rPr>
          <w:rFonts w:ascii="Arial" w:hAnsi="Arial" w:cs="Arial"/>
          <w:sz w:val="24"/>
          <w:szCs w:val="24"/>
        </w:rPr>
      </w:pPr>
      <w:sdt>
        <w:sdtPr>
          <w:rPr>
            <w:rFonts w:ascii="Arial" w:hAnsi="Arial" w:cs="Arial"/>
            <w:sz w:val="24"/>
            <w:szCs w:val="24"/>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Sin religión</w:t>
      </w:r>
    </w:p>
    <w:p w14:paraId="4849A04E" w14:textId="77777777" w:rsidR="0017517A" w:rsidRPr="007D50FE" w:rsidRDefault="00AF361A" w:rsidP="0017517A">
      <w:pPr>
        <w:rPr>
          <w:rFonts w:ascii="Arial" w:hAnsi="Arial" w:cs="Arial"/>
          <w:sz w:val="24"/>
          <w:szCs w:val="24"/>
        </w:rPr>
      </w:pPr>
      <w:sdt>
        <w:sdtPr>
          <w:rPr>
            <w:rFonts w:ascii="Arial" w:hAnsi="Arial" w:cs="Arial"/>
            <w:sz w:val="24"/>
            <w:szCs w:val="24"/>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Ateo (sin creencias)</w:t>
      </w:r>
    </w:p>
    <w:p w14:paraId="4B979A11" w14:textId="77777777" w:rsidR="0017517A" w:rsidRPr="007D50FE" w:rsidRDefault="00AF361A" w:rsidP="0017517A">
      <w:pPr>
        <w:rPr>
          <w:rFonts w:ascii="Arial" w:hAnsi="Arial" w:cs="Arial"/>
          <w:sz w:val="24"/>
          <w:szCs w:val="24"/>
        </w:rPr>
      </w:pPr>
      <w:sdt>
        <w:sdtPr>
          <w:rPr>
            <w:rFonts w:ascii="Arial" w:hAnsi="Arial" w:cs="Arial"/>
            <w:sz w:val="24"/>
            <w:szCs w:val="24"/>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Budista</w:t>
      </w:r>
    </w:p>
    <w:p w14:paraId="11FE4DD4" w14:textId="77777777" w:rsidR="0017517A" w:rsidRPr="007D50FE" w:rsidRDefault="00AF361A" w:rsidP="0017517A">
      <w:pPr>
        <w:rPr>
          <w:rFonts w:ascii="Arial" w:hAnsi="Arial" w:cs="Arial"/>
          <w:sz w:val="24"/>
          <w:szCs w:val="24"/>
        </w:rPr>
      </w:pPr>
      <w:sdt>
        <w:sdtPr>
          <w:rPr>
            <w:rFonts w:ascii="Arial" w:hAnsi="Arial" w:cs="Arial"/>
            <w:sz w:val="24"/>
            <w:szCs w:val="24"/>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Cristiano</w:t>
      </w:r>
    </w:p>
    <w:p w14:paraId="63FC74B6" w14:textId="77777777" w:rsidR="0017517A" w:rsidRPr="007D50FE" w:rsidRDefault="00AF361A" w:rsidP="0017517A">
      <w:pPr>
        <w:rPr>
          <w:rFonts w:ascii="Arial" w:hAnsi="Arial" w:cs="Arial"/>
          <w:sz w:val="24"/>
          <w:szCs w:val="24"/>
        </w:rPr>
      </w:pPr>
      <w:sdt>
        <w:sdtPr>
          <w:rPr>
            <w:rFonts w:ascii="Arial" w:hAnsi="Arial" w:cs="Arial"/>
            <w:sz w:val="24"/>
            <w:szCs w:val="24"/>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Cristiano: Iglesia de Escocia</w:t>
      </w:r>
    </w:p>
    <w:p w14:paraId="67165AE2" w14:textId="77777777" w:rsidR="0017517A" w:rsidRPr="007D50FE" w:rsidRDefault="00AF361A" w:rsidP="0017517A">
      <w:pPr>
        <w:rPr>
          <w:rFonts w:ascii="Arial" w:hAnsi="Arial" w:cs="Arial"/>
          <w:sz w:val="24"/>
          <w:szCs w:val="24"/>
        </w:rPr>
      </w:pPr>
      <w:sdt>
        <w:sdtPr>
          <w:rPr>
            <w:rFonts w:ascii="Arial" w:hAnsi="Arial" w:cs="Arial"/>
            <w:sz w:val="24"/>
            <w:szCs w:val="24"/>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Cristiano: católico romano</w:t>
      </w:r>
    </w:p>
    <w:p w14:paraId="5FA9781A" w14:textId="77777777" w:rsidR="0017517A" w:rsidRPr="007D50FE" w:rsidRDefault="00AF361A" w:rsidP="0017517A">
      <w:pPr>
        <w:rPr>
          <w:rFonts w:ascii="Arial" w:hAnsi="Arial" w:cs="Arial"/>
          <w:sz w:val="24"/>
          <w:szCs w:val="24"/>
        </w:rPr>
      </w:pPr>
      <w:sdt>
        <w:sdtPr>
          <w:rPr>
            <w:rFonts w:ascii="Arial" w:hAnsi="Arial" w:cs="Arial"/>
            <w:sz w:val="24"/>
            <w:szCs w:val="24"/>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Cristiano: Iglesia Presbiteriana en Irlanda</w:t>
      </w:r>
    </w:p>
    <w:p w14:paraId="03715BC9" w14:textId="77777777" w:rsidR="0017517A" w:rsidRPr="007D50FE" w:rsidRDefault="00AF361A" w:rsidP="0017517A">
      <w:pPr>
        <w:rPr>
          <w:rFonts w:ascii="Arial" w:hAnsi="Arial" w:cs="Arial"/>
          <w:sz w:val="24"/>
          <w:szCs w:val="24"/>
        </w:rPr>
      </w:pPr>
      <w:sdt>
        <w:sdtPr>
          <w:rPr>
            <w:rFonts w:ascii="Arial" w:hAnsi="Arial" w:cs="Arial"/>
            <w:sz w:val="24"/>
            <w:szCs w:val="24"/>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Cristiano: Iglesia de Irlanda</w:t>
      </w:r>
    </w:p>
    <w:p w14:paraId="2EDAD56F" w14:textId="77777777" w:rsidR="0017517A" w:rsidRPr="007D50FE" w:rsidRDefault="00AF361A" w:rsidP="0017517A">
      <w:pPr>
        <w:rPr>
          <w:rFonts w:ascii="Arial" w:hAnsi="Arial" w:cs="Arial"/>
          <w:sz w:val="24"/>
          <w:szCs w:val="24"/>
        </w:rPr>
      </w:pPr>
      <w:sdt>
        <w:sdtPr>
          <w:rPr>
            <w:rFonts w:ascii="Arial" w:hAnsi="Arial" w:cs="Arial"/>
            <w:sz w:val="24"/>
            <w:szCs w:val="24"/>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Cristiano: Iglesia Metodista en Irlanda</w:t>
      </w:r>
    </w:p>
    <w:p w14:paraId="1C3ACBA2" w14:textId="77777777" w:rsidR="0017517A" w:rsidRPr="007D50FE" w:rsidRDefault="00AF361A" w:rsidP="0017517A">
      <w:pPr>
        <w:rPr>
          <w:rFonts w:ascii="Arial" w:hAnsi="Arial" w:cs="Arial"/>
          <w:sz w:val="24"/>
          <w:szCs w:val="24"/>
        </w:rPr>
      </w:pPr>
      <w:sdt>
        <w:sdtPr>
          <w:rPr>
            <w:rFonts w:ascii="Arial" w:hAnsi="Arial" w:cs="Arial"/>
            <w:sz w:val="24"/>
            <w:szCs w:val="24"/>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Cristiano: otra denominación</w:t>
      </w:r>
    </w:p>
    <w:p w14:paraId="16A2C432" w14:textId="77777777" w:rsidR="0017517A" w:rsidRPr="007D50FE" w:rsidRDefault="00AF361A" w:rsidP="0017517A">
      <w:pPr>
        <w:rPr>
          <w:rFonts w:ascii="Arial" w:hAnsi="Arial" w:cs="Arial"/>
          <w:sz w:val="24"/>
          <w:szCs w:val="24"/>
        </w:rPr>
      </w:pPr>
      <w:sdt>
        <w:sdtPr>
          <w:rPr>
            <w:rFonts w:ascii="Arial" w:hAnsi="Arial" w:cs="Arial"/>
            <w:sz w:val="24"/>
            <w:szCs w:val="24"/>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Hindú</w:t>
      </w:r>
    </w:p>
    <w:p w14:paraId="7D4D6A6F" w14:textId="77777777" w:rsidR="0017517A" w:rsidRPr="007D50FE" w:rsidRDefault="00AF361A" w:rsidP="0017517A">
      <w:pPr>
        <w:rPr>
          <w:rFonts w:ascii="Arial" w:hAnsi="Arial" w:cs="Arial"/>
          <w:sz w:val="24"/>
          <w:szCs w:val="24"/>
        </w:rPr>
      </w:pPr>
      <w:sdt>
        <w:sdtPr>
          <w:rPr>
            <w:rFonts w:ascii="Arial" w:hAnsi="Arial" w:cs="Arial"/>
            <w:sz w:val="24"/>
            <w:szCs w:val="24"/>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Judío</w:t>
      </w:r>
    </w:p>
    <w:p w14:paraId="1DF90DFA" w14:textId="77777777" w:rsidR="0017517A" w:rsidRPr="007D50FE" w:rsidRDefault="00AF361A" w:rsidP="0017517A">
      <w:pPr>
        <w:rPr>
          <w:rFonts w:ascii="Arial" w:hAnsi="Arial" w:cs="Arial"/>
          <w:sz w:val="24"/>
          <w:szCs w:val="24"/>
        </w:rPr>
      </w:pPr>
      <w:sdt>
        <w:sdtPr>
          <w:rPr>
            <w:rFonts w:ascii="Arial" w:hAnsi="Arial" w:cs="Arial"/>
            <w:sz w:val="24"/>
            <w:szCs w:val="24"/>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Musulmán</w:t>
      </w:r>
    </w:p>
    <w:p w14:paraId="7699E7CA" w14:textId="77777777" w:rsidR="0017517A" w:rsidRPr="007D50FE" w:rsidRDefault="00AF361A" w:rsidP="0017517A">
      <w:pPr>
        <w:rPr>
          <w:rFonts w:ascii="Arial" w:hAnsi="Arial" w:cs="Arial"/>
          <w:sz w:val="24"/>
          <w:szCs w:val="24"/>
        </w:rPr>
      </w:pPr>
      <w:sdt>
        <w:sdtPr>
          <w:rPr>
            <w:rFonts w:ascii="Arial" w:hAnsi="Arial" w:cs="Arial"/>
            <w:sz w:val="24"/>
            <w:szCs w:val="24"/>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Sijes</w:t>
      </w:r>
    </w:p>
    <w:p w14:paraId="095E2486" w14:textId="77777777" w:rsidR="0017517A" w:rsidRPr="007D50FE" w:rsidRDefault="00AF361A" w:rsidP="0017517A">
      <w:pPr>
        <w:rPr>
          <w:rFonts w:ascii="Arial" w:hAnsi="Arial" w:cs="Arial"/>
          <w:sz w:val="24"/>
          <w:szCs w:val="24"/>
        </w:rPr>
      </w:pPr>
      <w:sdt>
        <w:sdtPr>
          <w:rPr>
            <w:rFonts w:ascii="Arial" w:hAnsi="Arial" w:cs="Arial"/>
            <w:sz w:val="24"/>
            <w:szCs w:val="24"/>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Espiritual</w:t>
      </w:r>
    </w:p>
    <w:p w14:paraId="7BABF122" w14:textId="77777777" w:rsidR="0017517A" w:rsidRPr="007D50FE" w:rsidRDefault="00AF361A" w:rsidP="0017517A">
      <w:pPr>
        <w:rPr>
          <w:rFonts w:ascii="Arial" w:hAnsi="Arial" w:cs="Arial"/>
          <w:sz w:val="24"/>
          <w:szCs w:val="24"/>
        </w:rPr>
      </w:pPr>
      <w:sdt>
        <w:sdtPr>
          <w:rPr>
            <w:rFonts w:ascii="Arial" w:hAnsi="Arial" w:cs="Arial"/>
            <w:sz w:val="24"/>
            <w:szCs w:val="24"/>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Cualquier otra religión o creencia</w:t>
      </w:r>
    </w:p>
    <w:p w14:paraId="0E4E97FF" w14:textId="77777777" w:rsidR="0017517A" w:rsidRPr="00BC3B7B" w:rsidRDefault="00AF361A" w:rsidP="0017517A">
      <w:pPr>
        <w:rPr>
          <w:rFonts w:ascii="Arial" w:hAnsi="Arial" w:cs="Arial"/>
          <w:sz w:val="24"/>
          <w:szCs w:val="24"/>
        </w:rPr>
      </w:pPr>
      <w:sdt>
        <w:sdtPr>
          <w:rPr>
            <w:rFonts w:ascii="Arial" w:hAnsi="Arial" w:cs="Arial"/>
            <w:sz w:val="24"/>
            <w:szCs w:val="24"/>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Prefiero no responder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rPr>
          <w:rFonts w:ascii="Arial" w:hAnsi="Arial" w:cs="Arial"/>
          <w:b/>
          <w:sz w:val="24"/>
          <w:szCs w:val="24"/>
        </w:rPr>
      </w:pPr>
      <w:r>
        <w:rPr>
          <w:rFonts w:ascii="Arial" w:hAnsi="Arial"/>
          <w:b/>
          <w:sz w:val="24"/>
          <w:szCs w:val="24"/>
        </w:rPr>
        <w:t>19 ¿Cuál es su orientación sexual?</w:t>
      </w:r>
    </w:p>
    <w:p w14:paraId="32AF869B" w14:textId="77777777" w:rsidR="0017517A" w:rsidRPr="007D50FE" w:rsidRDefault="00AF361A" w:rsidP="0017517A">
      <w:pPr>
        <w:rPr>
          <w:rFonts w:ascii="Arial" w:hAnsi="Arial" w:cs="Arial"/>
          <w:sz w:val="24"/>
          <w:szCs w:val="24"/>
        </w:rPr>
      </w:pPr>
      <w:sdt>
        <w:sdtPr>
          <w:rPr>
            <w:rFonts w:ascii="Arial" w:hAnsi="Arial" w:cs="Arial"/>
            <w:sz w:val="24"/>
            <w:szCs w:val="24"/>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Asexual</w:t>
      </w:r>
    </w:p>
    <w:p w14:paraId="12CBB410" w14:textId="77777777" w:rsidR="0017517A" w:rsidRPr="007D50FE" w:rsidRDefault="00AF361A" w:rsidP="0017517A">
      <w:pPr>
        <w:rPr>
          <w:rFonts w:ascii="Arial" w:hAnsi="Arial" w:cs="Arial"/>
          <w:sz w:val="24"/>
          <w:szCs w:val="24"/>
        </w:rPr>
      </w:pPr>
      <w:sdt>
        <w:sdtPr>
          <w:rPr>
            <w:rFonts w:ascii="Arial" w:hAnsi="Arial" w:cs="Arial"/>
            <w:sz w:val="24"/>
            <w:szCs w:val="24"/>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Bi/bisexual</w:t>
      </w:r>
    </w:p>
    <w:p w14:paraId="2BC795CB" w14:textId="77777777" w:rsidR="0017517A" w:rsidRPr="007D50FE" w:rsidRDefault="00AF361A" w:rsidP="0017517A">
      <w:pPr>
        <w:rPr>
          <w:rFonts w:ascii="Arial" w:hAnsi="Arial" w:cs="Arial"/>
          <w:sz w:val="24"/>
          <w:szCs w:val="24"/>
        </w:rPr>
      </w:pPr>
      <w:sdt>
        <w:sdtPr>
          <w:rPr>
            <w:rFonts w:ascii="Arial" w:hAnsi="Arial" w:cs="Arial"/>
            <w:sz w:val="24"/>
            <w:szCs w:val="24"/>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Hombre </w:t>
      </w:r>
      <w:proofErr w:type="spellStart"/>
      <w:r w:rsidR="00674B87">
        <w:rPr>
          <w:rFonts w:ascii="Arial" w:hAnsi="Arial"/>
          <w:sz w:val="24"/>
          <w:szCs w:val="24"/>
        </w:rPr>
        <w:t>homesexual</w:t>
      </w:r>
      <w:proofErr w:type="spellEnd"/>
    </w:p>
    <w:p w14:paraId="22CA4744" w14:textId="77777777" w:rsidR="0017517A" w:rsidRPr="007D50FE" w:rsidRDefault="00AF361A" w:rsidP="0017517A">
      <w:pPr>
        <w:rPr>
          <w:rFonts w:ascii="Arial" w:hAnsi="Arial" w:cs="Arial"/>
          <w:sz w:val="24"/>
          <w:szCs w:val="24"/>
        </w:rPr>
      </w:pPr>
      <w:sdt>
        <w:sdtPr>
          <w:rPr>
            <w:rFonts w:ascii="Arial" w:hAnsi="Arial" w:cs="Arial"/>
            <w:sz w:val="24"/>
            <w:szCs w:val="24"/>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Mujer homosexual/lesbiana</w:t>
      </w:r>
    </w:p>
    <w:p w14:paraId="451CD039" w14:textId="77777777" w:rsidR="0017517A" w:rsidRPr="007D50FE" w:rsidRDefault="00AF361A" w:rsidP="0017517A">
      <w:pPr>
        <w:rPr>
          <w:rFonts w:ascii="Arial" w:hAnsi="Arial" w:cs="Arial"/>
          <w:sz w:val="24"/>
          <w:szCs w:val="24"/>
        </w:rPr>
      </w:pPr>
      <w:sdt>
        <w:sdtPr>
          <w:rPr>
            <w:rFonts w:ascii="Arial" w:hAnsi="Arial" w:cs="Arial"/>
            <w:sz w:val="24"/>
            <w:szCs w:val="24"/>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Heterosexual/hetero</w:t>
      </w:r>
    </w:p>
    <w:p w14:paraId="7D6CF059" w14:textId="77777777" w:rsidR="0017517A" w:rsidRPr="00E84B78" w:rsidRDefault="00AF361A" w:rsidP="0017517A">
      <w:pPr>
        <w:rPr>
          <w:rFonts w:ascii="Arial" w:hAnsi="Arial" w:cs="Arial"/>
          <w:sz w:val="24"/>
          <w:szCs w:val="24"/>
        </w:rPr>
      </w:pPr>
      <w:sdt>
        <w:sdtPr>
          <w:rPr>
            <w:rFonts w:ascii="Arial" w:hAnsi="Arial" w:cs="Arial"/>
            <w:sz w:val="24"/>
            <w:szCs w:val="24"/>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proofErr w:type="spellStart"/>
      <w:r w:rsidR="00674B87">
        <w:rPr>
          <w:rFonts w:ascii="Arial" w:hAnsi="Arial"/>
          <w:sz w:val="24"/>
          <w:szCs w:val="24"/>
        </w:rPr>
        <w:t>Queer</w:t>
      </w:r>
      <w:proofErr w:type="spellEnd"/>
    </w:p>
    <w:p w14:paraId="574D77C6" w14:textId="77777777" w:rsidR="0017517A" w:rsidRPr="007D50FE" w:rsidRDefault="00AF361A" w:rsidP="0017517A">
      <w:pPr>
        <w:rPr>
          <w:rFonts w:ascii="Arial" w:hAnsi="Arial" w:cs="Arial"/>
          <w:sz w:val="24"/>
          <w:szCs w:val="24"/>
        </w:rPr>
      </w:pPr>
      <w:sdt>
        <w:sdtPr>
          <w:rPr>
            <w:rFonts w:ascii="Arial" w:hAnsi="Arial" w:cs="Arial"/>
            <w:sz w:val="24"/>
            <w:szCs w:val="24"/>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Otra</w:t>
      </w:r>
    </w:p>
    <w:p w14:paraId="47D10191" w14:textId="69559E30" w:rsidR="0017517A" w:rsidRDefault="00AF361A" w:rsidP="0017517A">
      <w:pPr>
        <w:rPr>
          <w:rFonts w:ascii="Arial" w:hAnsi="Arial" w:cs="Arial"/>
          <w:sz w:val="24"/>
          <w:szCs w:val="24"/>
        </w:rPr>
      </w:pPr>
      <w:sdt>
        <w:sdtPr>
          <w:rPr>
            <w:rFonts w:ascii="Arial" w:hAnsi="Arial" w:cs="Arial"/>
            <w:sz w:val="24"/>
            <w:szCs w:val="24"/>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Prefiero no responder</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spacing w:after="0" w:line="240" w:lineRule="auto"/>
        <w:jc w:val="center"/>
        <w:rPr>
          <w:rFonts w:ascii="Arial" w:hAnsi="Arial" w:cs="Arial"/>
          <w:sz w:val="28"/>
          <w:szCs w:val="28"/>
        </w:rPr>
      </w:pPr>
      <w:r>
        <w:rPr>
          <w:rFonts w:ascii="Arial" w:hAnsi="Arial"/>
          <w:b/>
          <w:sz w:val="28"/>
          <w:szCs w:val="28"/>
        </w:rPr>
        <w:t>Gracias por participar en esta encuesta.</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jc w:val="center"/>
        <w:rPr>
          <w:rFonts w:ascii="Arial" w:hAnsi="Arial" w:cs="Arial"/>
          <w:b/>
          <w:sz w:val="28"/>
          <w:szCs w:val="28"/>
        </w:rPr>
      </w:pPr>
      <w:r>
        <w:rPr>
          <w:rFonts w:ascii="Arial" w:hAnsi="Arial"/>
          <w:b/>
          <w:sz w:val="28"/>
          <w:szCs w:val="28"/>
        </w:rPr>
        <w:lastRenderedPageBreak/>
        <w:t>Sus respuestas son importantes para nosotros y se utilizarán para ayudar a dar forma al futuro de la atención médica.</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871507"/>
      <w:docPartObj>
        <w:docPartGallery w:val="Page Numbers (Bottom of Page)"/>
        <w:docPartUnique/>
      </w:docPartObj>
    </w:sdtPr>
    <w:sdtEndPr/>
    <w:sdtContent>
      <w:sdt>
        <w:sdtPr>
          <w:id w:val="-1705238520"/>
          <w:docPartObj>
            <w:docPartGallery w:val="Page Numbers (Top of Page)"/>
            <w:docPartUnique/>
          </w:docPartObj>
        </w:sdtPr>
        <w:sdtEndPr/>
        <w:sdtContent>
          <w:p w14:paraId="10F7C4A7" w14:textId="0B6095F6" w:rsidR="00DF06B6" w:rsidRDefault="00DF06B6">
            <w:pPr>
              <w:pStyle w:val="Footer"/>
            </w:pPr>
            <w:r>
              <w:t xml:space="preserve">Página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7DA8" w14:textId="56B1DACC" w:rsidR="00697271" w:rsidRDefault="00344A26">
    <w:pPr>
      <w:pStyle w:val="Header"/>
    </w:pPr>
    <w:r>
      <w:t xml:space="preserve">Idioma: </w:t>
    </w:r>
    <w:proofErr w:type="gramStart"/>
    <w:r>
      <w:t>Español</w:t>
    </w:r>
    <w:proofErr w:type="gram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64B38"/>
    <w:rsid w:val="0008234A"/>
    <w:rsid w:val="000F1341"/>
    <w:rsid w:val="0017517A"/>
    <w:rsid w:val="00194562"/>
    <w:rsid w:val="001972A0"/>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AA1403"/>
    <w:rsid w:val="00AF361A"/>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RUSSELL, Lorca (NHS NOTTINGHAM AND NOTTINGHAMSHIRE CCG)</cp:lastModifiedBy>
  <cp:revision>4</cp:revision>
  <dcterms:created xsi:type="dcterms:W3CDTF">2022-04-25T09:14:00Z</dcterms:created>
  <dcterms:modified xsi:type="dcterms:W3CDTF">2022-04-26T09:37:00Z</dcterms:modified>
</cp:coreProperties>
</file>