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9BF" w:rsidRDefault="00212F0B">
      <w:pPr>
        <w:rPr>
          <w:rFonts w:asciiTheme="minorHAnsi" w:hAnsiTheme="minorHAnsi" w:cstheme="minorHAnsi"/>
          <w:sz w:val="20"/>
          <w:szCs w:val="20"/>
        </w:rPr>
      </w:pPr>
      <w:r w:rsidRPr="00212F0B">
        <w:rPr>
          <w:rFonts w:asciiTheme="minorHAnsi" w:hAnsiTheme="minorHAnsi" w:cstheme="minorHAnsi"/>
          <w:sz w:val="20"/>
          <w:szCs w:val="20"/>
        </w:rPr>
        <w:t>(</w:t>
      </w:r>
      <w:r w:rsidR="00CA6188" w:rsidRPr="00212F0B">
        <w:rPr>
          <w:rFonts w:asciiTheme="minorHAnsi" w:hAnsiTheme="minorHAnsi" w:cstheme="minorHAnsi"/>
          <w:sz w:val="20"/>
          <w:szCs w:val="20"/>
        </w:rPr>
        <w:t>This timeline is for all children in care</w:t>
      </w:r>
      <w:r w:rsidRPr="00212F0B">
        <w:rPr>
          <w:rFonts w:asciiTheme="minorHAnsi" w:hAnsiTheme="minorHAnsi" w:cstheme="minorHAnsi"/>
          <w:sz w:val="20"/>
          <w:szCs w:val="20"/>
        </w:rPr>
        <w:t xml:space="preserve"> originating from Nottingham and Nottinghamshire</w:t>
      </w:r>
      <w:r w:rsidR="00CA6188" w:rsidRPr="00212F0B">
        <w:rPr>
          <w:rFonts w:asciiTheme="minorHAnsi" w:hAnsiTheme="minorHAnsi" w:cstheme="minorHAnsi"/>
          <w:sz w:val="20"/>
          <w:szCs w:val="20"/>
        </w:rPr>
        <w:t xml:space="preserve"> including those on remand, in short breaks a</w:t>
      </w:r>
      <w:r w:rsidRPr="00212F0B">
        <w:rPr>
          <w:rFonts w:asciiTheme="minorHAnsi" w:hAnsiTheme="minorHAnsi" w:cstheme="minorHAnsi"/>
          <w:sz w:val="20"/>
          <w:szCs w:val="20"/>
        </w:rPr>
        <w:t>nd placed out of area – we have minimal influence over the referrals</w:t>
      </w:r>
      <w:r w:rsidR="00C3337D">
        <w:rPr>
          <w:rFonts w:asciiTheme="minorHAnsi" w:hAnsiTheme="minorHAnsi" w:cstheme="minorHAnsi"/>
          <w:sz w:val="20"/>
          <w:szCs w:val="20"/>
        </w:rPr>
        <w:t>/processes</w:t>
      </w:r>
      <w:r w:rsidRPr="00212F0B">
        <w:rPr>
          <w:rFonts w:asciiTheme="minorHAnsi" w:hAnsiTheme="minorHAnsi" w:cstheme="minorHAnsi"/>
          <w:sz w:val="20"/>
          <w:szCs w:val="20"/>
        </w:rPr>
        <w:t xml:space="preserve"> from external local authorities/health providers</w:t>
      </w:r>
      <w:r w:rsidR="00A078A7">
        <w:rPr>
          <w:rFonts w:asciiTheme="minorHAnsi" w:hAnsiTheme="minorHAnsi" w:cstheme="minorHAnsi"/>
          <w:sz w:val="20"/>
          <w:szCs w:val="20"/>
        </w:rPr>
        <w:t xml:space="preserve"> – refer to local OLAC offer</w:t>
      </w:r>
      <w:r w:rsidRPr="00212F0B">
        <w:rPr>
          <w:rFonts w:asciiTheme="minorHAnsi" w:hAnsiTheme="minorHAnsi" w:cstheme="minorHAnsi"/>
          <w:sz w:val="20"/>
          <w:szCs w:val="20"/>
        </w:rPr>
        <w:t>).</w:t>
      </w:r>
    </w:p>
    <w:p w:rsidR="008B7460" w:rsidRPr="00212F0B" w:rsidRDefault="008B7460">
      <w:pPr>
        <w:rPr>
          <w:rFonts w:asciiTheme="minorHAnsi" w:hAnsiTheme="minorHAnsi" w:cstheme="minorHAnsi"/>
          <w:sz w:val="20"/>
          <w:szCs w:val="20"/>
        </w:rPr>
      </w:pPr>
    </w:p>
    <w:p w:rsidR="00694876" w:rsidRDefault="00694876"/>
    <w:tbl>
      <w:tblPr>
        <w:tblpPr w:leftFromText="180" w:rightFromText="180" w:vertAnchor="text" w:horzAnchor="page" w:tblpX="863" w:tblpY="-79"/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438"/>
        <w:gridCol w:w="438"/>
        <w:gridCol w:w="438"/>
        <w:gridCol w:w="483"/>
        <w:gridCol w:w="393"/>
        <w:gridCol w:w="438"/>
        <w:gridCol w:w="438"/>
        <w:gridCol w:w="438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549"/>
        <w:gridCol w:w="457"/>
        <w:gridCol w:w="3544"/>
        <w:gridCol w:w="2551"/>
      </w:tblGrid>
      <w:tr w:rsidR="008B7460" w:rsidRPr="00F360DC" w:rsidTr="006B214F">
        <w:trPr>
          <w:trHeight w:val="480"/>
        </w:trPr>
        <w:tc>
          <w:tcPr>
            <w:tcW w:w="15984" w:type="dxa"/>
            <w:gridSpan w:val="22"/>
            <w:shd w:val="clear" w:color="auto" w:fill="FFFFFF" w:themeFill="background1"/>
          </w:tcPr>
          <w:p w:rsidR="008B7460" w:rsidRPr="00B92B7F" w:rsidRDefault="008B7460" w:rsidP="008B7460">
            <w:pPr>
              <w:widowControl/>
              <w:autoSpaceDE/>
              <w:autoSpaceDN/>
              <w:adjustRightInd/>
              <w:ind w:right="424"/>
              <w:jc w:val="center"/>
              <w:rPr>
                <w:rFonts w:ascii="Calibri" w:hAnsi="Calibri"/>
                <w:b/>
                <w:sz w:val="18"/>
                <w:szCs w:val="18"/>
                <w:lang w:eastAsia="en-US"/>
              </w:rPr>
            </w:pPr>
            <w:r w:rsidRPr="00B92B7F">
              <w:rPr>
                <w:rFonts w:ascii="Calibri" w:hAnsi="Calibri"/>
                <w:b/>
                <w:sz w:val="18"/>
                <w:szCs w:val="18"/>
                <w:lang w:eastAsia="en-US"/>
              </w:rPr>
              <w:t>Working days</w:t>
            </w:r>
          </w:p>
          <w:p w:rsidR="008B7460" w:rsidRPr="008B7460" w:rsidRDefault="008B7460" w:rsidP="008B7460">
            <w:pPr>
              <w:widowControl/>
              <w:autoSpaceDE/>
              <w:autoSpaceDN/>
              <w:adjustRightInd/>
              <w:ind w:right="424"/>
              <w:jc w:val="center"/>
              <w:rPr>
                <w:rFonts w:ascii="Calibri" w:hAnsi="Calibri"/>
                <w:b/>
                <w:sz w:val="20"/>
                <w:szCs w:val="20"/>
                <w:lang w:eastAsia="en-US"/>
              </w:rPr>
            </w:pPr>
          </w:p>
        </w:tc>
      </w:tr>
      <w:tr w:rsidR="008B7460" w:rsidRPr="00F360DC" w:rsidTr="006B214F">
        <w:trPr>
          <w:trHeight w:val="480"/>
        </w:trPr>
        <w:tc>
          <w:tcPr>
            <w:tcW w:w="438" w:type="dxa"/>
            <w:shd w:val="clear" w:color="auto" w:fill="00B050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F360DC">
              <w:rPr>
                <w:rFonts w:ascii="Calibri" w:hAnsi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38" w:type="dxa"/>
            <w:shd w:val="clear" w:color="auto" w:fill="FFC000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438" w:type="dxa"/>
            <w:shd w:val="clear" w:color="auto" w:fill="FFC000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38" w:type="dxa"/>
            <w:shd w:val="clear" w:color="auto" w:fill="FF0000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83" w:type="dxa"/>
            <w:shd w:val="clear" w:color="auto" w:fill="FF0000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93" w:type="dxa"/>
            <w:shd w:val="clear" w:color="auto" w:fill="B8CCE4" w:themeFill="accent1" w:themeFillTint="66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38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38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38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F360DC">
              <w:rPr>
                <w:rFonts w:ascii="Calibri" w:hAnsi="Calibri"/>
                <w:b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F360DC">
              <w:rPr>
                <w:rFonts w:ascii="Calibri" w:hAnsi="Calibri"/>
                <w:b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 w:rsidRPr="00F360DC">
              <w:rPr>
                <w:rFonts w:ascii="Calibri" w:hAnsi="Calibri"/>
                <w:b/>
                <w:sz w:val="22"/>
                <w:szCs w:val="22"/>
                <w:lang w:eastAsia="en-US"/>
              </w:rPr>
              <w:t>1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549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457" w:type="dxa"/>
            <w:shd w:val="clear" w:color="auto" w:fill="B8CCE4"/>
          </w:tcPr>
          <w:p w:rsidR="003E0929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544" w:type="dxa"/>
            <w:shd w:val="clear" w:color="auto" w:fill="B8CCE4"/>
          </w:tcPr>
          <w:p w:rsidR="003E0929" w:rsidRPr="00F360DC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20 </w:t>
            </w:r>
            <w:r w:rsidR="0073390A">
              <w:rPr>
                <w:rFonts w:ascii="Calibri" w:hAnsi="Calibri"/>
                <w:b/>
                <w:sz w:val="22"/>
                <w:szCs w:val="22"/>
                <w:lang w:eastAsia="en-US"/>
              </w:rPr>
              <w:t>day Looked After Review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meeting</w:t>
            </w:r>
            <w:r w:rsidR="0073390A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(LAR)</w:t>
            </w:r>
          </w:p>
        </w:tc>
        <w:tc>
          <w:tcPr>
            <w:tcW w:w="2551" w:type="dxa"/>
            <w:shd w:val="clear" w:color="auto" w:fill="B8CCE4"/>
          </w:tcPr>
          <w:p w:rsidR="003E0929" w:rsidRDefault="0073390A" w:rsidP="003E0929">
            <w:pPr>
              <w:widowControl/>
              <w:autoSpaceDE/>
              <w:autoSpaceDN/>
              <w:adjustRightInd/>
              <w:spacing w:after="200" w:line="276" w:lineRule="auto"/>
              <w:ind w:right="424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3 month Looked After Review </w:t>
            </w:r>
            <w:r w:rsidR="003E0929">
              <w:rPr>
                <w:rFonts w:ascii="Calibri" w:hAnsi="Calibri"/>
                <w:b/>
                <w:sz w:val="22"/>
                <w:szCs w:val="22"/>
                <w:lang w:eastAsia="en-US"/>
              </w:rPr>
              <w:t>meeting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 (LAR)</w:t>
            </w:r>
          </w:p>
        </w:tc>
      </w:tr>
      <w:tr w:rsidR="003E0929" w:rsidRPr="00F360DC" w:rsidTr="006B214F">
        <w:trPr>
          <w:trHeight w:val="480"/>
        </w:trPr>
        <w:tc>
          <w:tcPr>
            <w:tcW w:w="2235" w:type="dxa"/>
            <w:gridSpan w:val="5"/>
          </w:tcPr>
          <w:p w:rsidR="003E0929" w:rsidRDefault="003E0929" w:rsidP="00694876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b/>
                <w:sz w:val="18"/>
                <w:szCs w:val="18"/>
                <w:lang w:eastAsia="en-US"/>
              </w:rPr>
              <w:t>5 days has been allocated</w:t>
            </w:r>
            <w:r w:rsidRPr="004E32BA">
              <w:rPr>
                <w:rFonts w:ascii="Calibri" w:hAnsi="Calibri"/>
                <w:b/>
                <w:sz w:val="18"/>
                <w:szCs w:val="18"/>
                <w:lang w:eastAsia="en-US"/>
              </w:rPr>
              <w:t xml:space="preserve"> however social care should aim to refer on day 1 if possible</w:t>
            </w:r>
            <w:r>
              <w:rPr>
                <w:rFonts w:ascii="Calibri" w:hAnsi="Calibri"/>
                <w:b/>
                <w:sz w:val="18"/>
                <w:szCs w:val="18"/>
                <w:lang w:eastAsia="en-US"/>
              </w:rPr>
              <w:t xml:space="preserve"> and by day 3 as maximum, giving the medical providers a realistic timeframe </w:t>
            </w:r>
            <w:r w:rsidR="00886D94">
              <w:rPr>
                <w:rFonts w:ascii="Calibri" w:hAnsi="Calibri"/>
                <w:b/>
                <w:sz w:val="18"/>
                <w:szCs w:val="18"/>
                <w:lang w:eastAsia="en-US"/>
              </w:rPr>
              <w:t>to complete</w:t>
            </w:r>
            <w:r>
              <w:rPr>
                <w:rFonts w:ascii="Calibri" w:hAnsi="Calibri"/>
                <w:b/>
                <w:sz w:val="18"/>
                <w:szCs w:val="18"/>
                <w:lang w:eastAsia="en-US"/>
              </w:rPr>
              <w:t xml:space="preserve"> the health assessment</w:t>
            </w:r>
          </w:p>
        </w:tc>
        <w:tc>
          <w:tcPr>
            <w:tcW w:w="7654" w:type="dxa"/>
            <w:gridSpan w:val="15"/>
            <w:shd w:val="clear" w:color="auto" w:fill="auto"/>
          </w:tcPr>
          <w:p w:rsidR="003E0929" w:rsidRDefault="003E0929" w:rsidP="00D05D78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  <w:p w:rsidR="00F606CC" w:rsidRDefault="00F606CC" w:rsidP="00D05D78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6B214F">
              <w:rPr>
                <w:rFonts w:ascii="Calibri" w:hAnsi="Calibri"/>
                <w:i/>
                <w:sz w:val="18"/>
                <w:szCs w:val="18"/>
                <w:lang w:eastAsia="en-US"/>
              </w:rPr>
              <w:t>(Refer to Decliner Pathway)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3E0929" w:rsidRDefault="0073390A" w:rsidP="00D05D78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>Local Authority</w:t>
            </w:r>
            <w:r w:rsidR="003E0929">
              <w:rPr>
                <w:rFonts w:ascii="Calibri" w:hAnsi="Calibri"/>
                <w:sz w:val="18"/>
                <w:szCs w:val="18"/>
                <w:lang w:eastAsia="en-US"/>
              </w:rPr>
              <w:t xml:space="preserve"> IRO to escalate internally</w:t>
            </w:r>
            <w:r w:rsidR="00B94F10">
              <w:rPr>
                <w:rFonts w:ascii="Calibri" w:hAnsi="Calibri"/>
                <w:sz w:val="18"/>
                <w:szCs w:val="18"/>
                <w:lang w:eastAsia="en-US"/>
              </w:rPr>
              <w:t xml:space="preserve"> to the SW and team manager if</w:t>
            </w:r>
            <w:r w:rsidR="003E0929">
              <w:rPr>
                <w:rFonts w:ascii="Calibri" w:hAnsi="Calibri"/>
                <w:sz w:val="18"/>
                <w:szCs w:val="18"/>
                <w:lang w:eastAsia="en-US"/>
              </w:rPr>
              <w:t xml:space="preserve"> no IHA appointment has been arranged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 by the </w:t>
            </w:r>
            <w:r w:rsidR="00696AAA">
              <w:rPr>
                <w:rFonts w:ascii="Calibri" w:hAnsi="Calibri"/>
                <w:sz w:val="18"/>
                <w:szCs w:val="18"/>
                <w:lang w:eastAsia="en-US"/>
              </w:rPr>
              <w:t xml:space="preserve">first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LAR meeting</w:t>
            </w:r>
            <w:r w:rsidR="003E0929">
              <w:rPr>
                <w:rFonts w:ascii="Calibri" w:hAnsi="Calibri"/>
                <w:sz w:val="18"/>
                <w:szCs w:val="18"/>
                <w:lang w:eastAsia="en-US"/>
              </w:rPr>
              <w:t>.</w:t>
            </w:r>
          </w:p>
          <w:p w:rsidR="003E0929" w:rsidRPr="00350698" w:rsidRDefault="003E0929" w:rsidP="00D05D78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If appointment has been arranged but </w:t>
            </w:r>
            <w:r w:rsidR="00696AAA">
              <w:rPr>
                <w:rFonts w:ascii="Calibri" w:hAnsi="Calibri"/>
                <w:sz w:val="18"/>
                <w:szCs w:val="18"/>
                <w:lang w:eastAsia="en-US"/>
              </w:rPr>
              <w:t xml:space="preserve">not undertaken </w:t>
            </w:r>
            <w:r w:rsidR="00562BF4">
              <w:rPr>
                <w:rFonts w:ascii="Calibri" w:hAnsi="Calibri"/>
                <w:sz w:val="18"/>
                <w:szCs w:val="18"/>
                <w:lang w:eastAsia="en-US"/>
              </w:rPr>
              <w:t>SW liaison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 with 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GP and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appropriate health professionals prior to LAR</w:t>
            </w:r>
            <w:r w:rsidR="0036419C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 w:rsidR="0036419C" w:rsidRPr="00350698">
              <w:rPr>
                <w:rFonts w:ascii="Calibri" w:hAnsi="Calibri"/>
                <w:sz w:val="18"/>
                <w:szCs w:val="18"/>
                <w:lang w:eastAsia="en-US"/>
              </w:rPr>
              <w:t>is required</w:t>
            </w:r>
            <w:r w:rsidR="0073390A" w:rsidRPr="00350698">
              <w:rPr>
                <w:rFonts w:ascii="Calibri" w:hAnsi="Calibri"/>
                <w:sz w:val="18"/>
                <w:szCs w:val="18"/>
                <w:lang w:eastAsia="en-US"/>
              </w:rPr>
              <w:t>.</w:t>
            </w:r>
            <w:r w:rsidRPr="00350698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</w:p>
          <w:p w:rsidR="0073390A" w:rsidRDefault="0036419C" w:rsidP="0073390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350698">
              <w:rPr>
                <w:rFonts w:ascii="Calibri" w:hAnsi="Calibri"/>
                <w:sz w:val="18"/>
                <w:szCs w:val="18"/>
                <w:lang w:eastAsia="en-US"/>
              </w:rPr>
              <w:t>If</w:t>
            </w:r>
            <w:r w:rsidR="0073390A" w:rsidRP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 the </w:t>
            </w:r>
            <w:r w:rsidR="00886D94">
              <w:rPr>
                <w:rFonts w:ascii="Calibri" w:hAnsi="Calibri"/>
                <w:sz w:val="18"/>
                <w:szCs w:val="18"/>
                <w:lang w:eastAsia="en-US"/>
              </w:rPr>
              <w:t>IHA appointment is complete</w:t>
            </w:r>
            <w:r w:rsidR="0073390A" w:rsidRP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but no report available appropriate communication </w:t>
            </w:r>
            <w:r w:rsidRPr="00350698">
              <w:rPr>
                <w:rFonts w:ascii="Calibri" w:hAnsi="Calibri"/>
                <w:sz w:val="18"/>
                <w:szCs w:val="18"/>
                <w:lang w:eastAsia="en-US"/>
              </w:rPr>
              <w:t>between the SW and</w:t>
            </w:r>
            <w:r w:rsidR="0073390A" w:rsidRPr="00350698">
              <w:rPr>
                <w:rFonts w:ascii="Calibri" w:hAnsi="Calibri"/>
                <w:sz w:val="18"/>
                <w:szCs w:val="18"/>
                <w:lang w:eastAsia="en-US"/>
              </w:rPr>
              <w:t xml:space="preserve"> t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he </w:t>
            </w:r>
            <w:r w:rsidR="00886D94">
              <w:rPr>
                <w:rFonts w:ascii="Calibri" w:hAnsi="Calibri"/>
                <w:sz w:val="18"/>
                <w:szCs w:val="18"/>
                <w:lang w:eastAsia="en-US"/>
              </w:rPr>
              <w:t xml:space="preserve">children in care </w:t>
            </w:r>
            <w:r w:rsidR="00523BAC">
              <w:rPr>
                <w:rFonts w:ascii="Calibri" w:hAnsi="Calibri"/>
                <w:sz w:val="18"/>
                <w:szCs w:val="18"/>
                <w:lang w:eastAsia="en-US"/>
              </w:rPr>
              <w:t>M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edical </w:t>
            </w:r>
            <w:r w:rsidR="00886D94">
              <w:rPr>
                <w:rFonts w:ascii="Calibri" w:hAnsi="Calibri"/>
                <w:sz w:val="18"/>
                <w:szCs w:val="18"/>
                <w:lang w:eastAsia="en-US"/>
              </w:rPr>
              <w:t xml:space="preserve">team 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>prior to the LAR</w:t>
            </w:r>
            <w:r w:rsidR="00886D94">
              <w:rPr>
                <w:rFonts w:ascii="Calibri" w:hAnsi="Calibri"/>
                <w:sz w:val="18"/>
                <w:szCs w:val="18"/>
                <w:lang w:eastAsia="en-US"/>
              </w:rPr>
              <w:t xml:space="preserve"> is required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.  </w:t>
            </w:r>
          </w:p>
          <w:p w:rsidR="0073390A" w:rsidRPr="00A078A7" w:rsidRDefault="006B214F" w:rsidP="0073390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i/>
                <w:sz w:val="18"/>
                <w:szCs w:val="18"/>
                <w:lang w:eastAsia="en-US"/>
              </w:rPr>
            </w:pPr>
            <w:r w:rsidRPr="00A078A7">
              <w:rPr>
                <w:rFonts w:ascii="Calibri" w:hAnsi="Calibri"/>
                <w:i/>
                <w:sz w:val="18"/>
                <w:szCs w:val="18"/>
                <w:lang w:eastAsia="en-US"/>
              </w:rPr>
              <w:t>(Refer to</w:t>
            </w:r>
            <w:r w:rsidR="0073390A" w:rsidRPr="00A078A7">
              <w:rPr>
                <w:rFonts w:ascii="Calibri" w:hAnsi="Calibri"/>
                <w:i/>
                <w:sz w:val="18"/>
                <w:szCs w:val="18"/>
                <w:lang w:eastAsia="en-US"/>
              </w:rPr>
              <w:t xml:space="preserve"> LAR SOP) </w:t>
            </w:r>
          </w:p>
          <w:p w:rsidR="0073390A" w:rsidRDefault="0073390A" w:rsidP="0073390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  <w:p w:rsidR="0073390A" w:rsidRDefault="0073390A" w:rsidP="00D05D78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  <w:p w:rsidR="003E0929" w:rsidRPr="00E31285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hAnsi="Calibri"/>
                <w:szCs w:val="18"/>
                <w:lang w:eastAsia="en-US"/>
              </w:rPr>
            </w:pPr>
          </w:p>
          <w:p w:rsidR="003E0929" w:rsidRDefault="003E0929" w:rsidP="00872C1A">
            <w:pPr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2551" w:type="dxa"/>
            <w:vMerge w:val="restart"/>
          </w:tcPr>
          <w:p w:rsidR="003E0929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If no IHA </w:t>
            </w:r>
            <w:r w:rsidR="00886D94">
              <w:rPr>
                <w:rFonts w:ascii="Calibri" w:hAnsi="Calibri"/>
                <w:sz w:val="18"/>
                <w:szCs w:val="18"/>
                <w:lang w:eastAsia="en-US"/>
              </w:rPr>
              <w:t xml:space="preserve">completed </w:t>
            </w:r>
            <w:r w:rsidR="0056550E">
              <w:rPr>
                <w:rFonts w:ascii="Calibri" w:hAnsi="Calibri"/>
                <w:sz w:val="18"/>
                <w:szCs w:val="18"/>
                <w:lang w:eastAsia="en-US"/>
              </w:rPr>
              <w:t xml:space="preserve">therefore </w:t>
            </w:r>
            <w:r w:rsidR="00886D94">
              <w:rPr>
                <w:rFonts w:ascii="Calibri" w:hAnsi="Calibri"/>
                <w:sz w:val="18"/>
                <w:szCs w:val="18"/>
                <w:lang w:eastAsia="en-US"/>
              </w:rPr>
              <w:t xml:space="preserve">no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report available LA IRO to escalate to 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>relevant</w:t>
            </w:r>
            <w:r w:rsidR="00B94F10">
              <w:rPr>
                <w:rFonts w:ascii="Calibri" w:hAnsi="Calibri"/>
                <w:sz w:val="18"/>
                <w:szCs w:val="18"/>
                <w:lang w:eastAsia="en-US"/>
              </w:rPr>
              <w:t xml:space="preserve"> case holding</w:t>
            </w:r>
            <w:r w:rsid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Service Manager &amp; relevant Designated Nurse for LAC (CCG)</w:t>
            </w:r>
            <w:r w:rsidR="005712DE">
              <w:rPr>
                <w:rFonts w:ascii="Calibri" w:hAnsi="Calibri"/>
                <w:sz w:val="18"/>
                <w:szCs w:val="18"/>
                <w:lang w:eastAsia="en-US"/>
              </w:rPr>
              <w:t xml:space="preserve"> for discussion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.</w:t>
            </w:r>
          </w:p>
          <w:p w:rsidR="00562BF4" w:rsidRDefault="00562BF4" w:rsidP="005712DE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  <w:p w:rsidR="00FC2965" w:rsidRDefault="00562BF4" w:rsidP="005712DE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350698">
              <w:rPr>
                <w:rFonts w:ascii="Calibri" w:hAnsi="Calibri"/>
                <w:sz w:val="18"/>
                <w:szCs w:val="18"/>
                <w:lang w:eastAsia="en-US"/>
              </w:rPr>
              <w:t>If</w:t>
            </w:r>
            <w:r w:rsidRP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 the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IHA appointment is complete</w:t>
            </w:r>
            <w:r w:rsidRP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but no report available appropriate communication </w:t>
            </w:r>
            <w:r w:rsidRPr="00350698">
              <w:rPr>
                <w:rFonts w:ascii="Calibri" w:hAnsi="Calibri"/>
                <w:sz w:val="18"/>
                <w:szCs w:val="18"/>
                <w:lang w:eastAsia="en-US"/>
              </w:rPr>
              <w:t>between the SW and t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he children in </w:t>
            </w:r>
            <w:r w:rsidR="00523BAC">
              <w:rPr>
                <w:rFonts w:ascii="Calibri" w:hAnsi="Calibri"/>
                <w:sz w:val="18"/>
                <w:szCs w:val="18"/>
                <w:lang w:eastAsia="en-US"/>
              </w:rPr>
              <w:t>care M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edical team prior to the LAR is required.</w:t>
            </w:r>
          </w:p>
          <w:p w:rsidR="006B214F" w:rsidRPr="00A078A7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i/>
                <w:sz w:val="18"/>
                <w:szCs w:val="18"/>
                <w:lang w:eastAsia="en-US"/>
              </w:rPr>
            </w:pPr>
            <w:r w:rsidRPr="00A078A7">
              <w:rPr>
                <w:rFonts w:ascii="Calibri" w:hAnsi="Calibri"/>
                <w:i/>
                <w:sz w:val="18"/>
                <w:szCs w:val="18"/>
                <w:lang w:eastAsia="en-US"/>
              </w:rPr>
              <w:t xml:space="preserve">(Refer to LAR SOP) </w:t>
            </w:r>
          </w:p>
          <w:p w:rsidR="003E0929" w:rsidRDefault="003E0929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</w:tr>
      <w:tr w:rsidR="0073390A" w:rsidRPr="00F360DC" w:rsidTr="006B214F">
        <w:trPr>
          <w:trHeight w:val="480"/>
        </w:trPr>
        <w:tc>
          <w:tcPr>
            <w:tcW w:w="2235" w:type="dxa"/>
            <w:gridSpan w:val="5"/>
          </w:tcPr>
          <w:p w:rsidR="0073390A" w:rsidRPr="00B112D4" w:rsidRDefault="0073390A" w:rsidP="00D93A8A">
            <w:pPr>
              <w:pStyle w:val="CommentTex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>IHA</w:t>
            </w:r>
            <w:r w:rsidRPr="00F360DC">
              <w:rPr>
                <w:rFonts w:ascii="Calibri" w:hAnsi="Calibri"/>
                <w:sz w:val="18"/>
                <w:szCs w:val="18"/>
                <w:lang w:eastAsia="en-US"/>
              </w:rPr>
              <w:t xml:space="preserve"> referral shared with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 relevant</w:t>
            </w:r>
            <w:r w:rsidRPr="00F360DC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 w:rsidR="00886D94">
              <w:rPr>
                <w:rFonts w:ascii="Calibri" w:hAnsi="Calibri"/>
                <w:sz w:val="18"/>
                <w:szCs w:val="18"/>
                <w:lang w:eastAsia="en-US"/>
              </w:rPr>
              <w:t xml:space="preserve">children in care </w:t>
            </w:r>
            <w:r w:rsidR="00886D94" w:rsidRPr="00F360DC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Medical a</w:t>
            </w:r>
            <w:r w:rsidR="00523BAC">
              <w:rPr>
                <w:rFonts w:ascii="Calibri" w:hAnsi="Calibri"/>
                <w:sz w:val="18"/>
                <w:szCs w:val="18"/>
                <w:lang w:eastAsia="en-US"/>
              </w:rPr>
              <w:t>dmin t</w:t>
            </w:r>
            <w:r w:rsidRPr="00F360DC">
              <w:rPr>
                <w:rFonts w:ascii="Calibri" w:hAnsi="Calibri"/>
                <w:sz w:val="18"/>
                <w:szCs w:val="18"/>
                <w:lang w:eastAsia="en-US"/>
              </w:rPr>
              <w:t>eam</w:t>
            </w:r>
            <w:r>
              <w:t xml:space="preserve">  </w:t>
            </w:r>
            <w:r w:rsidRPr="00B112D4">
              <w:rPr>
                <w:rFonts w:asciiTheme="minorHAnsi" w:hAnsiTheme="minorHAnsi" w:cstheme="minorHAnsi"/>
                <w:sz w:val="18"/>
                <w:szCs w:val="18"/>
              </w:rPr>
              <w:t xml:space="preserve">(including correct consent and essential information) </w:t>
            </w:r>
          </w:p>
          <w:p w:rsidR="0073390A" w:rsidRDefault="0073390A" w:rsidP="00D93A8A">
            <w:pPr>
              <w:pStyle w:val="CommentText"/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7654" w:type="dxa"/>
            <w:gridSpan w:val="15"/>
            <w:shd w:val="clear" w:color="auto" w:fill="auto"/>
          </w:tcPr>
          <w:p w:rsidR="0073390A" w:rsidRPr="00B112D4" w:rsidRDefault="0073390A" w:rsidP="008B746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The local authority will ensure the SW/Carers support w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ith engagement and communication. 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The medical providers will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then 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coordinate the completion of the assessment and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ensure a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written report is within this timeframe.</w:t>
            </w:r>
          </w:p>
          <w:p w:rsidR="0073390A" w:rsidRDefault="0073390A" w:rsidP="008B746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>R</w:t>
            </w:r>
            <w:r w:rsidRPr="00B112D4">
              <w:rPr>
                <w:rFonts w:ascii="Calibri" w:hAnsi="Calibri"/>
                <w:sz w:val="18"/>
                <w:szCs w:val="18"/>
                <w:lang w:eastAsia="en-US"/>
              </w:rPr>
              <w:t>eport shared with Social Care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 and other relevant professionals.</w:t>
            </w:r>
            <w:r w:rsidRPr="00B112D4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</w:p>
          <w:p w:rsidR="0073390A" w:rsidRPr="00E31285" w:rsidRDefault="0073390A" w:rsidP="008B7460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hAnsi="Calibri"/>
                <w:szCs w:val="18"/>
                <w:lang w:eastAsia="en-US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73390A" w:rsidRPr="00E31285" w:rsidRDefault="0073390A" w:rsidP="00D93A8A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hAnsi="Calibri"/>
                <w:szCs w:val="18"/>
                <w:lang w:eastAsia="en-US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73390A" w:rsidRDefault="0073390A" w:rsidP="00D93A8A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</w:tr>
    </w:tbl>
    <w:tbl>
      <w:tblPr>
        <w:tblpPr w:leftFromText="180" w:rightFromText="180" w:vertAnchor="text" w:horzAnchor="margin" w:tblpXSpec="center" w:tblpY="441"/>
        <w:tblW w:w="15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1135"/>
        <w:gridCol w:w="47"/>
        <w:gridCol w:w="1513"/>
        <w:gridCol w:w="7943"/>
        <w:gridCol w:w="710"/>
        <w:gridCol w:w="2127"/>
      </w:tblGrid>
      <w:tr w:rsidR="006B214F" w:rsidRPr="00F360DC" w:rsidTr="006B214F">
        <w:trPr>
          <w:trHeight w:val="430"/>
        </w:trPr>
        <w:tc>
          <w:tcPr>
            <w:tcW w:w="2236" w:type="dxa"/>
            <w:shd w:val="clear" w:color="auto" w:fill="00B050"/>
          </w:tcPr>
          <w:p w:rsidR="006B214F" w:rsidRPr="00F360DC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lastRenderedPageBreak/>
              <w:t>8 weeks prior to RHA</w:t>
            </w:r>
          </w:p>
          <w:p w:rsidR="006B214F" w:rsidRPr="00F360DC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82" w:type="dxa"/>
            <w:gridSpan w:val="2"/>
            <w:shd w:val="clear" w:color="auto" w:fill="FF0000"/>
          </w:tcPr>
          <w:p w:rsidR="006B214F" w:rsidRPr="00CA6188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color w:val="FF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6 weeks prior to RHA</w:t>
            </w:r>
          </w:p>
        </w:tc>
        <w:tc>
          <w:tcPr>
            <w:tcW w:w="1513" w:type="dxa"/>
            <w:shd w:val="clear" w:color="auto" w:fill="FF0000"/>
          </w:tcPr>
          <w:p w:rsidR="006B214F" w:rsidRPr="00F360DC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4 weeks </w:t>
            </w:r>
            <w:r w:rsidRPr="00350698"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or less </w:t>
            </w: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 xml:space="preserve">prior to RHA </w:t>
            </w:r>
          </w:p>
        </w:tc>
        <w:tc>
          <w:tcPr>
            <w:tcW w:w="7943" w:type="dxa"/>
            <w:shd w:val="clear" w:color="auto" w:fill="B8CCE4" w:themeFill="accent1" w:themeFillTint="66"/>
          </w:tcPr>
          <w:p w:rsidR="006B214F" w:rsidRPr="00F360DC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  <w:shd w:val="clear" w:color="auto" w:fill="B8CCE4"/>
          </w:tcPr>
          <w:p w:rsidR="006B214F" w:rsidRPr="00F360DC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RHA due date</w:t>
            </w:r>
          </w:p>
        </w:tc>
        <w:tc>
          <w:tcPr>
            <w:tcW w:w="2127" w:type="dxa"/>
            <w:shd w:val="clear" w:color="auto" w:fill="B8CCE4"/>
          </w:tcPr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b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en-US"/>
              </w:rPr>
              <w:t>LAR meeting</w:t>
            </w:r>
          </w:p>
        </w:tc>
      </w:tr>
      <w:tr w:rsidR="006B214F" w:rsidRPr="00F360DC" w:rsidTr="006B214F">
        <w:trPr>
          <w:trHeight w:val="430"/>
        </w:trPr>
        <w:tc>
          <w:tcPr>
            <w:tcW w:w="4931" w:type="dxa"/>
            <w:gridSpan w:val="4"/>
          </w:tcPr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b/>
                <w:sz w:val="18"/>
                <w:szCs w:val="18"/>
                <w:lang w:eastAsia="en-US"/>
              </w:rPr>
              <w:t>Social care requesting the RHA 8 weeks prior to the RHA due date (measured from the time of IHA appointment) gives the Children in care nursing providers a realistic timeframe for completing the health assessment.</w:t>
            </w:r>
          </w:p>
        </w:tc>
        <w:tc>
          <w:tcPr>
            <w:tcW w:w="8653" w:type="dxa"/>
            <w:gridSpan w:val="2"/>
          </w:tcPr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i/>
                <w:sz w:val="18"/>
                <w:szCs w:val="18"/>
                <w:lang w:eastAsia="en-US"/>
              </w:rPr>
            </w:pPr>
          </w:p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6B214F">
              <w:rPr>
                <w:rFonts w:ascii="Calibri" w:hAnsi="Calibri"/>
                <w:i/>
                <w:sz w:val="18"/>
                <w:szCs w:val="18"/>
                <w:lang w:eastAsia="en-US"/>
              </w:rPr>
              <w:t>(Refer to Decliner Pathway )</w:t>
            </w:r>
          </w:p>
        </w:tc>
        <w:tc>
          <w:tcPr>
            <w:tcW w:w="2127" w:type="dxa"/>
            <w:vMerge w:val="restart"/>
          </w:tcPr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>If no in date RHA completed therefore no up to date report available LA IRO to escalate to relevant Service Manager &amp; relevant Designated Nurse for LAC (CCG) for discussion.</w:t>
            </w:r>
          </w:p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RPr="00350698">
              <w:rPr>
                <w:rFonts w:ascii="Calibri" w:hAnsi="Calibri"/>
                <w:sz w:val="18"/>
                <w:szCs w:val="18"/>
                <w:lang w:eastAsia="en-US"/>
              </w:rPr>
              <w:t>If</w:t>
            </w:r>
            <w:r w:rsidRP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 the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RHA appointment is complete</w:t>
            </w:r>
            <w:r w:rsidRPr="0073390A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but no report available appropriate communication </w:t>
            </w:r>
            <w:r w:rsidRPr="00350698">
              <w:rPr>
                <w:rFonts w:ascii="Calibri" w:hAnsi="Calibri"/>
                <w:sz w:val="18"/>
                <w:szCs w:val="18"/>
                <w:lang w:eastAsia="en-US"/>
              </w:rPr>
              <w:t>between the SW and t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he Children in care nursing team prior to the LAR is required.</w:t>
            </w:r>
          </w:p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  <w:r w:rsidDel="0056550E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 w:rsidRPr="006B214F">
              <w:rPr>
                <w:rFonts w:ascii="Calibri" w:hAnsi="Calibri"/>
                <w:i/>
                <w:sz w:val="18"/>
                <w:szCs w:val="18"/>
                <w:lang w:eastAsia="en-US"/>
              </w:rPr>
              <w:t>(Refer to LAR SOP)</w:t>
            </w:r>
          </w:p>
        </w:tc>
      </w:tr>
      <w:tr w:rsidR="006B214F" w:rsidRPr="00F360DC" w:rsidTr="006B214F">
        <w:trPr>
          <w:trHeight w:val="4438"/>
        </w:trPr>
        <w:tc>
          <w:tcPr>
            <w:tcW w:w="2236" w:type="dxa"/>
          </w:tcPr>
          <w:p w:rsidR="006B214F" w:rsidRDefault="006B214F" w:rsidP="006B214F">
            <w:pPr>
              <w:pStyle w:val="CommentText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RHA </w:t>
            </w:r>
            <w:r w:rsidRPr="00F360DC">
              <w:rPr>
                <w:rFonts w:ascii="Calibri" w:hAnsi="Calibri"/>
                <w:sz w:val="18"/>
                <w:szCs w:val="18"/>
                <w:lang w:eastAsia="en-US"/>
              </w:rPr>
              <w:t>referral shared with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 CIC</w:t>
            </w:r>
            <w:r w:rsidRPr="00F360DC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>Nursing a</w:t>
            </w:r>
            <w:r w:rsidRPr="00F360DC">
              <w:rPr>
                <w:rFonts w:ascii="Calibri" w:hAnsi="Calibri"/>
                <w:sz w:val="18"/>
                <w:szCs w:val="18"/>
                <w:lang w:eastAsia="en-US"/>
              </w:rPr>
              <w:t>dmin Team</w:t>
            </w:r>
            <w:r>
              <w:t xml:space="preserve">  </w:t>
            </w:r>
            <w:r w:rsidRPr="00B112D4">
              <w:rPr>
                <w:rFonts w:asciiTheme="minorHAnsi" w:hAnsiTheme="minorHAnsi" w:cstheme="minorHAnsi"/>
                <w:sz w:val="18"/>
                <w:szCs w:val="18"/>
              </w:rPr>
              <w:t xml:space="preserve">(including correct consent and essential information) </w:t>
            </w:r>
          </w:p>
        </w:tc>
        <w:tc>
          <w:tcPr>
            <w:tcW w:w="1135" w:type="dxa"/>
          </w:tcPr>
          <w:p w:rsidR="006B214F" w:rsidRDefault="006B214F" w:rsidP="006B214F">
            <w:pPr>
              <w:pStyle w:val="CommentText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>If the referral has not been received 6 weeks prior to the RHA being due the CIC nursing team admin will request it.</w:t>
            </w:r>
          </w:p>
        </w:tc>
        <w:tc>
          <w:tcPr>
            <w:tcW w:w="1560" w:type="dxa"/>
            <w:gridSpan w:val="2"/>
          </w:tcPr>
          <w:p w:rsidR="006B214F" w:rsidRDefault="006B214F" w:rsidP="006B214F">
            <w:pPr>
              <w:pStyle w:val="CommentText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>If referrals are received with less than 4 weeks’ notice or the CIC nursing team admin have to request an RHA this will be escalated by the CIC nursing team to the relevant Designated Nurse for LAC.</w:t>
            </w:r>
          </w:p>
          <w:p w:rsidR="006B214F" w:rsidRDefault="006B214F" w:rsidP="006B214F">
            <w:pPr>
              <w:pStyle w:val="CommentText"/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8653" w:type="dxa"/>
            <w:gridSpan w:val="2"/>
          </w:tcPr>
          <w:p w:rsidR="006B214F" w:rsidRPr="00B112D4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The local authority will ensure the SW/Carers support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appointments and assessments 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w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ith engagement and communication. The CIC nursing team 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will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then 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coordinate the completion of the assessment and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ensure a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written report is 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available </w:t>
            </w:r>
            <w:r w:rsidRPr="00B112D4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within this timeframe.</w:t>
            </w:r>
          </w:p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hAnsi="Calibri"/>
                <w:sz w:val="18"/>
                <w:szCs w:val="18"/>
                <w:lang w:eastAsia="en-US"/>
              </w:rPr>
            </w:pPr>
            <w:r>
              <w:rPr>
                <w:rFonts w:ascii="Calibri" w:hAnsi="Calibri"/>
                <w:sz w:val="18"/>
                <w:szCs w:val="18"/>
                <w:lang w:eastAsia="en-US"/>
              </w:rPr>
              <w:t>The r</w:t>
            </w:r>
            <w:r w:rsidRPr="00B112D4">
              <w:rPr>
                <w:rFonts w:ascii="Calibri" w:hAnsi="Calibri"/>
                <w:sz w:val="18"/>
                <w:szCs w:val="18"/>
                <w:lang w:eastAsia="en-US"/>
              </w:rPr>
              <w:t xml:space="preserve">eport 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will be </w:t>
            </w:r>
            <w:r w:rsidRPr="00B112D4">
              <w:rPr>
                <w:rFonts w:ascii="Calibri" w:hAnsi="Calibri"/>
                <w:sz w:val="18"/>
                <w:szCs w:val="18"/>
                <w:lang w:eastAsia="en-US"/>
              </w:rPr>
              <w:t>shared with Social Care</w:t>
            </w:r>
            <w:r>
              <w:rPr>
                <w:rFonts w:ascii="Calibri" w:hAnsi="Calibri"/>
                <w:sz w:val="18"/>
                <w:szCs w:val="18"/>
                <w:lang w:eastAsia="en-US"/>
              </w:rPr>
              <w:t xml:space="preserve"> and other relevant professionals.</w:t>
            </w:r>
            <w:r w:rsidRPr="00B112D4">
              <w:rPr>
                <w:rFonts w:ascii="Calibri" w:hAnsi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127" w:type="dxa"/>
            <w:vMerge/>
          </w:tcPr>
          <w:p w:rsidR="006B214F" w:rsidRDefault="006B214F" w:rsidP="006B214F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</w:tr>
    </w:tbl>
    <w:p w:rsidR="006B214F" w:rsidRDefault="00B94F10">
      <w:pPr>
        <w:rPr>
          <w:rFonts w:asciiTheme="minorHAnsi" w:hAnsiTheme="minorHAnsi" w:cstheme="minorHAnsi"/>
        </w:rPr>
      </w:pPr>
      <w:r w:rsidRPr="006B214F">
        <w:rPr>
          <w:rFonts w:asciiTheme="minorHAnsi" w:hAnsiTheme="minorHAnsi" w:cstheme="minorHAnsi"/>
        </w:rPr>
        <w:t>Timeline continued…</w:t>
      </w:r>
    </w:p>
    <w:p w:rsidR="00694876" w:rsidRPr="006B214F" w:rsidRDefault="006B214F">
      <w:pPr>
        <w:rPr>
          <w:rFonts w:asciiTheme="minorHAnsi" w:hAnsiTheme="minorHAnsi" w:cstheme="minorHAnsi"/>
          <w:u w:val="single"/>
        </w:rPr>
      </w:pPr>
      <w:r w:rsidRPr="006B214F">
        <w:rPr>
          <w:rFonts w:asciiTheme="minorHAnsi" w:hAnsiTheme="minorHAnsi" w:cstheme="minorHAnsi"/>
          <w:u w:val="single"/>
        </w:rPr>
        <w:t xml:space="preserve">Other Pathways to be referred to  </w:t>
      </w:r>
    </w:p>
    <w:p w:rsidR="006B214F" w:rsidRDefault="006B214F">
      <w:pPr>
        <w:rPr>
          <w:rFonts w:asciiTheme="minorHAnsi" w:hAnsiTheme="minorHAnsi" w:cstheme="minorHAnsi"/>
        </w:rPr>
      </w:pPr>
    </w:p>
    <w:p w:rsidR="006B214F" w:rsidRDefault="006B214F">
      <w:pPr>
        <w:rPr>
          <w:rFonts w:asciiTheme="minorHAnsi" w:hAnsiTheme="minorHAnsi" w:cstheme="minorHAnsi"/>
        </w:rPr>
      </w:pPr>
      <w:r>
        <w:t xml:space="preserve">   </w:t>
      </w:r>
      <w:bookmarkStart w:id="0" w:name="_MON_1694328642"/>
      <w:bookmarkEnd w:id="0"/>
      <w:r w:rsidR="00A078A7">
        <w:object w:dxaOrig="1501" w:dyaOrig="9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pt;height:47.5pt" o:ole="">
            <v:imagedata r:id="rId7" o:title=""/>
          </v:shape>
          <o:OLEObject Type="Embed" ProgID="Word.Document.12" ShapeID="_x0000_i1029" DrawAspect="Icon" ObjectID="_1694328722" r:id="rId8">
            <o:FieldCodes>\s</o:FieldCodes>
          </o:OLEObject>
        </w:object>
      </w:r>
      <w:bookmarkStart w:id="1" w:name="_MON_1694328678"/>
      <w:bookmarkEnd w:id="1"/>
      <w:r w:rsidR="00A078A7">
        <w:object w:dxaOrig="1501" w:dyaOrig="945">
          <v:shape id="_x0000_i1030" type="#_x0000_t75" style="width:75pt;height:47.5pt" o:ole="">
            <v:imagedata r:id="rId9" o:title=""/>
          </v:shape>
          <o:OLEObject Type="Embed" ProgID="Word.Document.12" ShapeID="_x0000_i1030" DrawAspect="Icon" ObjectID="_1694328723" r:id="rId10">
            <o:FieldCodes>\s</o:FieldCodes>
          </o:OLEObject>
        </w:object>
      </w:r>
      <w:r w:rsidR="00A078A7">
        <w:object w:dxaOrig="1501" w:dyaOrig="945">
          <v:shape id="_x0000_i1031" type="#_x0000_t75" style="width:75pt;height:47.5pt" o:ole="">
            <v:imagedata r:id="rId11" o:title=""/>
          </v:shape>
          <o:OLEObject Type="Embed" ProgID="AcroExch.Document.DC" ShapeID="_x0000_i1031" DrawAspect="Icon" ObjectID="_1694328724" r:id="rId12"/>
        </w:object>
      </w:r>
      <w:bookmarkStart w:id="2" w:name="_GoBack"/>
      <w:bookmarkEnd w:id="2"/>
    </w:p>
    <w:sectPr w:rsidR="006B214F" w:rsidSect="006B214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440" w:right="1440" w:bottom="1440" w:left="144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9EB" w:rsidRDefault="001769EB" w:rsidP="004E32BA">
      <w:r>
        <w:separator/>
      </w:r>
    </w:p>
  </w:endnote>
  <w:endnote w:type="continuationSeparator" w:id="0">
    <w:p w:rsidR="001769EB" w:rsidRDefault="001769EB" w:rsidP="004E3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03F" w:rsidRDefault="005A50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4F" w:rsidRPr="006B214F" w:rsidRDefault="006B214F">
    <w:pPr>
      <w:pStyle w:val="Footer"/>
      <w:rPr>
        <w:rFonts w:asciiTheme="minorHAnsi" w:hAnsiTheme="minorHAnsi" w:cstheme="minorHAnsi"/>
      </w:rPr>
    </w:pPr>
    <w:r w:rsidRPr="006B214F">
      <w:rPr>
        <w:rFonts w:asciiTheme="minorHAnsi" w:hAnsiTheme="minorHAnsi" w:cstheme="minorHAnsi"/>
      </w:rPr>
      <w:t xml:space="preserve">Version 1.0 </w:t>
    </w:r>
  </w:p>
  <w:p w:rsidR="006B214F" w:rsidRPr="006B214F" w:rsidRDefault="006B214F">
    <w:pPr>
      <w:pStyle w:val="Footer"/>
      <w:rPr>
        <w:rFonts w:asciiTheme="minorHAnsi" w:hAnsiTheme="minorHAnsi" w:cstheme="minorHAnsi"/>
      </w:rPr>
    </w:pPr>
    <w:r w:rsidRPr="006B214F">
      <w:rPr>
        <w:rFonts w:asciiTheme="minorHAnsi" w:hAnsiTheme="minorHAnsi" w:cstheme="minorHAnsi"/>
      </w:rPr>
      <w:t>Review Date September 2022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03F" w:rsidRDefault="005A50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9EB" w:rsidRDefault="001769EB" w:rsidP="004E32BA">
      <w:r>
        <w:separator/>
      </w:r>
    </w:p>
  </w:footnote>
  <w:footnote w:type="continuationSeparator" w:id="0">
    <w:p w:rsidR="001769EB" w:rsidRDefault="001769EB" w:rsidP="004E32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03F" w:rsidRDefault="005A50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14F" w:rsidRDefault="006B214F" w:rsidP="006B214F">
    <w:pPr>
      <w:pStyle w:val="Header"/>
      <w:tabs>
        <w:tab w:val="clear" w:pos="4513"/>
        <w:tab w:val="clear" w:pos="9026"/>
        <w:tab w:val="left" w:pos="2020"/>
      </w:tabs>
      <w:jc w:val="center"/>
      <w:rPr>
        <w:rFonts w:asciiTheme="minorHAnsi" w:hAnsiTheme="minorHAnsi" w:cstheme="minorHAnsi"/>
        <w:b/>
        <w:u w:val="single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04C1DC5" wp14:editId="13273494">
          <wp:simplePos x="0" y="0"/>
          <wp:positionH relativeFrom="column">
            <wp:posOffset>7664450</wp:posOffset>
          </wp:positionH>
          <wp:positionV relativeFrom="paragraph">
            <wp:posOffset>-244094</wp:posOffset>
          </wp:positionV>
          <wp:extent cx="1695450" cy="429514"/>
          <wp:effectExtent l="0" t="0" r="0" b="8890"/>
          <wp:wrapNone/>
          <wp:docPr id="3" name="Picture 3" descr="http://s3-eu-west-1.amazonaws.com/platform-ccg-live-eu-2/logos/39/original/CCG_Statututory_Logo_-_B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http://s3-eu-west-1.amazonaws.com/platform-ccg-live-eu-2/logos/39/original/CCG_Statututory_Logo_-_B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29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5032">
      <w:rPr>
        <w:rFonts w:asciiTheme="majorHAnsi" w:hAnsiTheme="majorHAnsi"/>
        <w:noProof/>
        <w:sz w:val="20"/>
      </w:rPr>
      <w:drawing>
        <wp:anchor distT="0" distB="0" distL="114300" distR="114300" simplePos="0" relativeHeight="251659264" behindDoc="1" locked="0" layoutInCell="1" allowOverlap="1" wp14:anchorId="60F6E2E3" wp14:editId="69B12277">
          <wp:simplePos x="0" y="0"/>
          <wp:positionH relativeFrom="column">
            <wp:posOffset>6057900</wp:posOffset>
          </wp:positionH>
          <wp:positionV relativeFrom="paragraph">
            <wp:posOffset>-189230</wp:posOffset>
          </wp:positionV>
          <wp:extent cx="1250002" cy="374650"/>
          <wp:effectExtent l="0" t="0" r="7620" b="6350"/>
          <wp:wrapNone/>
          <wp:docPr id="6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lated imag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002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0288" behindDoc="1" locked="0" layoutInCell="1" allowOverlap="1" wp14:anchorId="79707CAE" wp14:editId="41F238F4">
          <wp:simplePos x="0" y="0"/>
          <wp:positionH relativeFrom="column">
            <wp:posOffset>1028700</wp:posOffset>
          </wp:positionH>
          <wp:positionV relativeFrom="paragraph">
            <wp:posOffset>-151130</wp:posOffset>
          </wp:positionV>
          <wp:extent cx="1689100" cy="336550"/>
          <wp:effectExtent l="0" t="0" r="6350" b="635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9100" cy="3365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A138744" wp14:editId="2148CBD5">
          <wp:simplePos x="0" y="0"/>
          <wp:positionH relativeFrom="column">
            <wp:posOffset>-647700</wp:posOffset>
          </wp:positionH>
          <wp:positionV relativeFrom="paragraph">
            <wp:posOffset>-208280</wp:posOffset>
          </wp:positionV>
          <wp:extent cx="1466850" cy="393700"/>
          <wp:effectExtent l="0" t="0" r="0" b="6350"/>
          <wp:wrapNone/>
          <wp:docPr id="1" name="Picture 1" descr="See the source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ee the source imag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876" w:rsidRPr="006B214F">
      <w:rPr>
        <w:rFonts w:asciiTheme="minorHAnsi" w:hAnsiTheme="minorHAnsi" w:cstheme="minorHAnsi"/>
        <w:b/>
        <w:u w:val="single"/>
      </w:rPr>
      <w:t xml:space="preserve">Joint health and Social Care </w:t>
    </w:r>
    <w:r w:rsidR="00B112D4" w:rsidRPr="006B214F">
      <w:rPr>
        <w:rFonts w:asciiTheme="minorHAnsi" w:hAnsiTheme="minorHAnsi" w:cstheme="minorHAnsi"/>
        <w:b/>
        <w:u w:val="single"/>
      </w:rPr>
      <w:t>IHA</w:t>
    </w:r>
    <w:r w:rsidR="00970DC0" w:rsidRPr="006B214F">
      <w:rPr>
        <w:rFonts w:asciiTheme="minorHAnsi" w:hAnsiTheme="minorHAnsi" w:cstheme="minorHAnsi"/>
        <w:b/>
        <w:u w:val="single"/>
      </w:rPr>
      <w:t>/RHA</w:t>
    </w:r>
  </w:p>
  <w:p w:rsidR="004E32BA" w:rsidRPr="006B214F" w:rsidRDefault="00B112D4" w:rsidP="006B214F">
    <w:pPr>
      <w:pStyle w:val="Header"/>
      <w:tabs>
        <w:tab w:val="clear" w:pos="4513"/>
        <w:tab w:val="clear" w:pos="9026"/>
        <w:tab w:val="left" w:pos="2020"/>
      </w:tabs>
      <w:jc w:val="center"/>
      <w:rPr>
        <w:rFonts w:asciiTheme="minorHAnsi" w:hAnsiTheme="minorHAnsi" w:cstheme="minorHAnsi"/>
        <w:b/>
        <w:u w:val="single"/>
      </w:rPr>
    </w:pPr>
    <w:r w:rsidRPr="006B214F">
      <w:rPr>
        <w:rFonts w:asciiTheme="minorHAnsi" w:hAnsiTheme="minorHAnsi" w:cstheme="minorHAnsi"/>
        <w:b/>
        <w:u w:val="single"/>
      </w:rPr>
      <w:t xml:space="preserve"> </w:t>
    </w:r>
    <w:r w:rsidR="005A503F" w:rsidRPr="006B214F">
      <w:rPr>
        <w:rFonts w:asciiTheme="minorHAnsi" w:hAnsiTheme="minorHAnsi" w:cstheme="minorHAnsi"/>
        <w:b/>
        <w:u w:val="single"/>
      </w:rPr>
      <w:t>Statutory</w:t>
    </w:r>
    <w:r w:rsidR="00694876" w:rsidRPr="006B214F">
      <w:rPr>
        <w:rFonts w:asciiTheme="minorHAnsi" w:hAnsiTheme="minorHAnsi" w:cstheme="minorHAnsi"/>
        <w:b/>
        <w:u w:val="single"/>
      </w:rPr>
      <w:t xml:space="preserve"> health</w:t>
    </w:r>
    <w:r w:rsidR="008B7460" w:rsidRPr="006B214F">
      <w:rPr>
        <w:rFonts w:asciiTheme="minorHAnsi" w:hAnsiTheme="minorHAnsi" w:cstheme="minorHAnsi"/>
        <w:b/>
        <w:u w:val="single"/>
      </w:rPr>
      <w:t xml:space="preserve"> assessment timeline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03F" w:rsidRDefault="005A50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BA"/>
    <w:rsid w:val="00017F4E"/>
    <w:rsid w:val="000A1AE2"/>
    <w:rsid w:val="000B5173"/>
    <w:rsid w:val="001058FD"/>
    <w:rsid w:val="001215C2"/>
    <w:rsid w:val="0014325D"/>
    <w:rsid w:val="001769EB"/>
    <w:rsid w:val="001B41DF"/>
    <w:rsid w:val="001E0B18"/>
    <w:rsid w:val="00212F0B"/>
    <w:rsid w:val="002739BF"/>
    <w:rsid w:val="002A087B"/>
    <w:rsid w:val="002C09AC"/>
    <w:rsid w:val="002E3FFB"/>
    <w:rsid w:val="003307FD"/>
    <w:rsid w:val="00350698"/>
    <w:rsid w:val="0036419C"/>
    <w:rsid w:val="003E0929"/>
    <w:rsid w:val="00404BA1"/>
    <w:rsid w:val="00490F92"/>
    <w:rsid w:val="004E32BA"/>
    <w:rsid w:val="00523BAC"/>
    <w:rsid w:val="00562BF4"/>
    <w:rsid w:val="0056550E"/>
    <w:rsid w:val="005712DE"/>
    <w:rsid w:val="005A503F"/>
    <w:rsid w:val="00651729"/>
    <w:rsid w:val="00694876"/>
    <w:rsid w:val="00696AAA"/>
    <w:rsid w:val="006B214F"/>
    <w:rsid w:val="006C4831"/>
    <w:rsid w:val="006E21C2"/>
    <w:rsid w:val="0073390A"/>
    <w:rsid w:val="00886D94"/>
    <w:rsid w:val="008B7460"/>
    <w:rsid w:val="0091419A"/>
    <w:rsid w:val="00962A9A"/>
    <w:rsid w:val="009667FD"/>
    <w:rsid w:val="00970DC0"/>
    <w:rsid w:val="009B2579"/>
    <w:rsid w:val="009D2EBB"/>
    <w:rsid w:val="00A01818"/>
    <w:rsid w:val="00A078A7"/>
    <w:rsid w:val="00A9326F"/>
    <w:rsid w:val="00AE44B2"/>
    <w:rsid w:val="00AF78B4"/>
    <w:rsid w:val="00B103DF"/>
    <w:rsid w:val="00B112D4"/>
    <w:rsid w:val="00B246D4"/>
    <w:rsid w:val="00B43D68"/>
    <w:rsid w:val="00B6661E"/>
    <w:rsid w:val="00B92B7F"/>
    <w:rsid w:val="00B94F10"/>
    <w:rsid w:val="00C30D81"/>
    <w:rsid w:val="00C3337D"/>
    <w:rsid w:val="00C4677E"/>
    <w:rsid w:val="00CA005E"/>
    <w:rsid w:val="00CA497F"/>
    <w:rsid w:val="00CA6188"/>
    <w:rsid w:val="00CD0306"/>
    <w:rsid w:val="00D05D78"/>
    <w:rsid w:val="00E31285"/>
    <w:rsid w:val="00E322F2"/>
    <w:rsid w:val="00E51C2C"/>
    <w:rsid w:val="00EC164D"/>
    <w:rsid w:val="00ED7852"/>
    <w:rsid w:val="00F27C31"/>
    <w:rsid w:val="00F41317"/>
    <w:rsid w:val="00F606CC"/>
    <w:rsid w:val="00F64CE2"/>
    <w:rsid w:val="00FC2965"/>
    <w:rsid w:val="00FF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32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2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2B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E32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2BA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4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41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41D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1D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1DF"/>
    <w:rPr>
      <w:rFonts w:ascii="Tahoma" w:eastAsia="Times New Roman" w:hAnsi="Tahoma" w:cs="Tahoma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404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32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32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2BA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E32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2BA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B4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41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41D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1D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1DF"/>
    <w:rPr>
      <w:rFonts w:ascii="Tahoma" w:eastAsia="Times New Roman" w:hAnsi="Tahoma" w:cs="Tahoma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404B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Microsoft_Word_Document2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 Informatics Service (NHIS)</Company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ScayJoh</dc:creator>
  <cp:lastModifiedBy>ScayJoh</cp:lastModifiedBy>
  <cp:revision>3</cp:revision>
  <dcterms:created xsi:type="dcterms:W3CDTF">2021-09-22T13:29:00Z</dcterms:created>
  <dcterms:modified xsi:type="dcterms:W3CDTF">2021-09-28T09:04:00Z</dcterms:modified>
</cp:coreProperties>
</file>