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60F59058" w:rsidR="00CD6BD8" w:rsidRPr="0075433B" w:rsidRDefault="007E4B96">
      <w:pPr>
        <w:rPr>
          <w:b/>
          <w:sz w:val="32"/>
          <w:szCs w:val="32"/>
        </w:rPr>
      </w:pPr>
      <w:r w:rsidRPr="0075433B">
        <w:rPr>
          <w:b/>
        </w:rPr>
        <w:t xml:space="preserve"> </w:t>
      </w:r>
      <w:r w:rsidR="00ED6288">
        <w:rPr>
          <w:b/>
          <w:sz w:val="32"/>
          <w:szCs w:val="32"/>
        </w:rPr>
        <w:t>In</w:t>
      </w:r>
      <w:r w:rsidR="00484B65">
        <w:rPr>
          <w:b/>
          <w:sz w:val="32"/>
          <w:szCs w:val="32"/>
        </w:rPr>
        <w:t>voice Validation</w:t>
      </w:r>
    </w:p>
    <w:p w14:paraId="1960ADA5" w14:textId="77777777" w:rsidR="007E4B96" w:rsidRDefault="007E4B96">
      <w:pPr>
        <w:rPr>
          <w:sz w:val="28"/>
          <w:szCs w:val="28"/>
        </w:rPr>
      </w:pPr>
    </w:p>
    <w:tbl>
      <w:tblPr>
        <w:tblStyle w:val="TableGrid"/>
        <w:tblW w:w="0" w:type="auto"/>
        <w:tblLook w:val="04A0" w:firstRow="1" w:lastRow="0" w:firstColumn="1" w:lastColumn="0" w:noHBand="0" w:noVBand="1"/>
      </w:tblPr>
      <w:tblGrid>
        <w:gridCol w:w="2518"/>
        <w:gridCol w:w="6724"/>
      </w:tblGrid>
      <w:tr w:rsidR="007E4B96" w14:paraId="76DDEB7A" w14:textId="77777777" w:rsidTr="00B106EF">
        <w:trPr>
          <w:trHeight w:val="364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32D7AB90" w14:textId="4F82CAAB" w:rsidR="007E4B96" w:rsidRDefault="00484B65" w:rsidP="007450AC">
            <w:pPr>
              <w:rPr>
                <w:rFonts w:ascii="Arial" w:eastAsia="Times New Roman" w:hAnsi="Arial" w:cs="Arial"/>
                <w:lang w:eastAsia="en-GB"/>
              </w:rPr>
            </w:pPr>
            <w:r w:rsidRPr="00484B65">
              <w:rPr>
                <w:rFonts w:ascii="Arial" w:eastAsia="Times New Roman" w:hAnsi="Arial" w:cs="Arial"/>
                <w:lang w:eastAsia="en-GB"/>
              </w:rPr>
              <w:t>Invoice Validation</w:t>
            </w:r>
            <w:r w:rsidRPr="007450AC">
              <w:rPr>
                <w:rFonts w:ascii="Arial" w:eastAsia="Times New Roman" w:hAnsi="Arial" w:cs="Arial"/>
                <w:lang w:eastAsia="en-GB"/>
              </w:rPr>
              <w:t xml:space="preserve"> ensure</w:t>
            </w:r>
            <w:r w:rsidR="007450AC">
              <w:rPr>
                <w:rFonts w:ascii="Arial" w:eastAsia="Times New Roman" w:hAnsi="Arial" w:cs="Arial"/>
                <w:lang w:eastAsia="en-GB"/>
              </w:rPr>
              <w:t>s</w:t>
            </w:r>
            <w:r w:rsidRPr="007450AC">
              <w:rPr>
                <w:rFonts w:ascii="Arial" w:eastAsia="Times New Roman" w:hAnsi="Arial" w:cs="Arial"/>
                <w:lang w:eastAsia="en-GB"/>
              </w:rPr>
              <w:t xml:space="preserve"> that providers receive the correct funding for the health and care services they provide.</w:t>
            </w:r>
            <w:r w:rsidRPr="00484B65">
              <w:rPr>
                <w:rFonts w:ascii="Arial" w:eastAsia="Times New Roman" w:hAnsi="Arial" w:cs="Arial"/>
                <w:lang w:eastAsia="en-GB"/>
              </w:rPr>
              <w:t xml:space="preserve"> </w:t>
            </w:r>
          </w:p>
          <w:p w14:paraId="67A5DAD6" w14:textId="60C91FFA" w:rsidR="00B106EF" w:rsidRDefault="00B106EF" w:rsidP="007450AC">
            <w:pPr>
              <w:rPr>
                <w:rFonts w:ascii="Arial" w:eastAsia="Times New Roman" w:hAnsi="Arial" w:cs="Arial"/>
                <w:lang w:eastAsia="en-GB"/>
              </w:rPr>
            </w:pPr>
          </w:p>
          <w:p w14:paraId="1EDCAAAA" w14:textId="5DEB799B" w:rsidR="00B106EF" w:rsidRDefault="00B106EF" w:rsidP="00B106EF">
            <w:pPr>
              <w:rPr>
                <w:rFonts w:ascii="Arial" w:eastAsia="Times New Roman" w:hAnsi="Arial" w:cs="Arial"/>
                <w:lang w:eastAsia="en-GB"/>
              </w:rPr>
            </w:pPr>
            <w:r w:rsidRPr="00B106EF">
              <w:rPr>
                <w:rFonts w:ascii="Arial" w:eastAsia="Times New Roman" w:hAnsi="Arial" w:cs="Arial"/>
                <w:lang w:eastAsia="en-GB"/>
              </w:rPr>
              <w:t>Invoices, with supporting information, are submitted to the</w:t>
            </w:r>
            <w:r w:rsidR="00D16415">
              <w:rPr>
                <w:rFonts w:ascii="Arial" w:eastAsia="Times New Roman" w:hAnsi="Arial" w:cs="Arial"/>
                <w:lang w:eastAsia="en-GB"/>
              </w:rPr>
              <w:t xml:space="preserve"> Integrated Care Board</w:t>
            </w:r>
            <w:r>
              <w:rPr>
                <w:rFonts w:ascii="Arial" w:eastAsia="Times New Roman" w:hAnsi="Arial" w:cs="Arial"/>
                <w:lang w:eastAsia="en-GB"/>
              </w:rPr>
              <w:t xml:space="preserve"> </w:t>
            </w:r>
            <w:r w:rsidR="00D16415">
              <w:rPr>
                <w:rFonts w:ascii="Arial" w:eastAsia="Times New Roman" w:hAnsi="Arial" w:cs="Arial"/>
                <w:lang w:eastAsia="en-GB"/>
              </w:rPr>
              <w:t>(</w:t>
            </w:r>
            <w:r>
              <w:rPr>
                <w:rFonts w:ascii="Arial" w:eastAsia="Times New Roman" w:hAnsi="Arial" w:cs="Arial"/>
                <w:lang w:eastAsia="en-GB"/>
              </w:rPr>
              <w:t>ICB</w:t>
            </w:r>
            <w:r w:rsidR="00D16415">
              <w:rPr>
                <w:rFonts w:ascii="Arial" w:eastAsia="Times New Roman" w:hAnsi="Arial" w:cs="Arial"/>
                <w:lang w:eastAsia="en-GB"/>
              </w:rPr>
              <w:t xml:space="preserve">) </w:t>
            </w:r>
            <w:r w:rsidRPr="00B106EF">
              <w:rPr>
                <w:rFonts w:ascii="Arial" w:eastAsia="Times New Roman" w:hAnsi="Arial" w:cs="Arial"/>
                <w:lang w:eastAsia="en-GB"/>
              </w:rPr>
              <w:t xml:space="preserve">for payment, but before payment can be released, the </w:t>
            </w:r>
            <w:r>
              <w:rPr>
                <w:rFonts w:ascii="Arial" w:eastAsia="Times New Roman" w:hAnsi="Arial" w:cs="Arial"/>
                <w:lang w:eastAsia="en-GB"/>
              </w:rPr>
              <w:t>ICB</w:t>
            </w:r>
            <w:r w:rsidRPr="00B106EF">
              <w:rPr>
                <w:rFonts w:ascii="Arial" w:eastAsia="Times New Roman" w:hAnsi="Arial" w:cs="Arial"/>
                <w:lang w:eastAsia="en-GB"/>
              </w:rPr>
              <w:t xml:space="preserve"> needs to ensure that the activity claimed for each patient is their responsibility. These invoices are validated within a special secure area known as a Controlled Environment for Finance (CEF)</w:t>
            </w:r>
            <w:r w:rsidR="00DC0E91">
              <w:rPr>
                <w:rFonts w:ascii="Arial" w:eastAsia="Times New Roman" w:hAnsi="Arial" w:cs="Arial"/>
                <w:lang w:eastAsia="en-GB"/>
              </w:rPr>
              <w:t>,</w:t>
            </w:r>
            <w:r w:rsidR="00AD4CAF">
              <w:rPr>
                <w:rFonts w:ascii="Arial" w:eastAsia="Times New Roman" w:hAnsi="Arial" w:cs="Arial"/>
                <w:lang w:eastAsia="en-GB"/>
              </w:rPr>
              <w:t xml:space="preserve"> </w:t>
            </w:r>
            <w:r w:rsidRPr="00B106EF">
              <w:rPr>
                <w:rFonts w:ascii="Arial" w:eastAsia="Times New Roman" w:hAnsi="Arial" w:cs="Arial"/>
                <w:lang w:eastAsia="en-GB"/>
              </w:rPr>
              <w:t>to ensure that the right amount of money is paid, by the right organisation, for the treatment provided. The process followed ensures that only the minimum amount of information about individuals is used by a very limited number of people and is designed to protect confidentiality</w:t>
            </w:r>
          </w:p>
          <w:p w14:paraId="573066A0" w14:textId="302C697D" w:rsidR="007450AC" w:rsidRPr="004218BF" w:rsidRDefault="007450AC" w:rsidP="007450AC">
            <w:pPr>
              <w:widowControl w:val="0"/>
              <w:adjustRightInd w:val="0"/>
              <w:spacing w:line="360" w:lineRule="auto"/>
              <w:jc w:val="both"/>
              <w:textAlignment w:val="baseline"/>
              <w:rPr>
                <w:rFonts w:ascii="Arial" w:eastAsia="Times New Roman" w:hAnsi="Arial" w:cs="Arial"/>
                <w:lang w:eastAsia="en-GB"/>
              </w:rPr>
            </w:pP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15A10C12" w14:textId="5412C726" w:rsidR="00ED6288" w:rsidRDefault="00B106EF">
            <w:pPr>
              <w:rPr>
                <w:rFonts w:ascii="Arial" w:hAnsi="Arial" w:cs="Arial"/>
              </w:rPr>
            </w:pPr>
            <w:proofErr w:type="gramStart"/>
            <w:r w:rsidRPr="00B106EF">
              <w:rPr>
                <w:rFonts w:ascii="Arial" w:hAnsi="Arial" w:cs="Arial"/>
              </w:rPr>
              <w:t>Id</w:t>
            </w:r>
            <w:r w:rsidR="00D16415">
              <w:rPr>
                <w:rFonts w:ascii="Arial" w:hAnsi="Arial" w:cs="Arial"/>
              </w:rPr>
              <w:t xml:space="preserve">entifiable </w:t>
            </w:r>
            <w:r w:rsidRPr="00B106EF">
              <w:rPr>
                <w:rFonts w:ascii="Arial" w:hAnsi="Arial" w:cs="Arial"/>
              </w:rPr>
              <w:t xml:space="preserve"> (</w:t>
            </w:r>
            <w:proofErr w:type="gramEnd"/>
            <w:r w:rsidRPr="00B106EF">
              <w:rPr>
                <w:rFonts w:ascii="Arial" w:hAnsi="Arial" w:cs="Arial"/>
              </w:rPr>
              <w:t>NHS number, date of birth or postcode) and Special Category (health information)</w:t>
            </w:r>
          </w:p>
          <w:p w14:paraId="1F3E9FB5" w14:textId="4081B89F" w:rsidR="00DC0E91" w:rsidRDefault="00DC0E91">
            <w:pPr>
              <w:rPr>
                <w:rFonts w:ascii="Arial" w:hAnsi="Arial" w:cs="Arial"/>
              </w:rPr>
            </w:pPr>
          </w:p>
          <w:p w14:paraId="4B948BBF" w14:textId="17D02E44" w:rsidR="00DC0E91" w:rsidRDefault="00DC0E91">
            <w:pPr>
              <w:rPr>
                <w:rFonts w:ascii="Arial" w:hAnsi="Arial" w:cs="Arial"/>
              </w:rPr>
            </w:pPr>
            <w:r>
              <w:rPr>
                <w:rFonts w:ascii="Arial" w:hAnsi="Arial" w:cs="Arial"/>
              </w:rPr>
              <w:t>Anonymous information.</w:t>
            </w:r>
          </w:p>
          <w:p w14:paraId="5E58D439" w14:textId="7F09C994" w:rsidR="00ED6288" w:rsidRPr="00DA3EDA" w:rsidRDefault="00ED6288">
            <w:pPr>
              <w:rPr>
                <w:rFonts w:ascii="Arial" w:hAnsi="Arial" w:cs="Arial"/>
              </w:rPr>
            </w:pPr>
          </w:p>
        </w:tc>
      </w:tr>
      <w:tr w:rsidR="006F77D2" w14:paraId="235E5E78" w14:textId="77777777" w:rsidTr="00B32DF7">
        <w:trPr>
          <w:trHeight w:val="3234"/>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7F197E12" w14:textId="53E07E8F" w:rsidR="00DC0E91" w:rsidRPr="00DC0E91" w:rsidRDefault="00DC0E91" w:rsidP="00DC0E91">
            <w:pPr>
              <w:spacing w:before="100" w:beforeAutospacing="1" w:after="100" w:afterAutospacing="1"/>
              <w:rPr>
                <w:rFonts w:ascii="Arial" w:eastAsia="Times New Roman" w:hAnsi="Arial" w:cs="Arial"/>
                <w:lang w:val="en" w:eastAsia="en-GB"/>
              </w:rPr>
            </w:pPr>
            <w:proofErr w:type="spellStart"/>
            <w:r w:rsidRPr="00DC0E91">
              <w:rPr>
                <w:rFonts w:ascii="Arial" w:eastAsia="Times New Roman" w:hAnsi="Arial" w:cs="Arial"/>
                <w:lang w:val="en" w:eastAsia="en-GB"/>
              </w:rPr>
              <w:t>Organisations</w:t>
            </w:r>
            <w:proofErr w:type="spellEnd"/>
            <w:r w:rsidRPr="00DC0E91">
              <w:rPr>
                <w:rFonts w:ascii="Arial" w:eastAsia="Times New Roman" w:hAnsi="Arial" w:cs="Arial"/>
                <w:lang w:val="en" w:eastAsia="en-GB"/>
              </w:rPr>
              <w:t xml:space="preserve"> that provide treatment submit their invoices to the</w:t>
            </w:r>
            <w:r>
              <w:rPr>
                <w:rFonts w:ascii="Arial" w:eastAsia="Times New Roman" w:hAnsi="Arial" w:cs="Arial"/>
                <w:lang w:val="en" w:eastAsia="en-GB"/>
              </w:rPr>
              <w:t xml:space="preserve"> ICB</w:t>
            </w:r>
            <w:r w:rsidRPr="00DC0E91">
              <w:rPr>
                <w:rFonts w:ascii="Arial" w:eastAsia="Times New Roman" w:hAnsi="Arial" w:cs="Arial"/>
                <w:lang w:val="en" w:eastAsia="en-GB"/>
              </w:rPr>
              <w:t xml:space="preserve"> for payment. The secure area (Controlled</w:t>
            </w:r>
            <w:r w:rsidR="00FC20AF">
              <w:rPr>
                <w:rFonts w:ascii="Arial" w:eastAsia="Times New Roman" w:hAnsi="Arial" w:cs="Arial"/>
                <w:lang w:val="en" w:eastAsia="en-GB"/>
              </w:rPr>
              <w:t xml:space="preserve"> </w:t>
            </w:r>
            <w:r w:rsidRPr="00DC0E91">
              <w:rPr>
                <w:rFonts w:ascii="Arial" w:eastAsia="Times New Roman" w:hAnsi="Arial" w:cs="Arial"/>
                <w:lang w:val="en" w:eastAsia="en-GB"/>
              </w:rPr>
              <w:t xml:space="preserve">Environment for Finance) receives additional information, including the NHS Number, or occasionally date of birth and postcode, from the </w:t>
            </w:r>
            <w:proofErr w:type="spellStart"/>
            <w:r w:rsidRPr="00DC0E91">
              <w:rPr>
                <w:rFonts w:ascii="Arial" w:eastAsia="Times New Roman" w:hAnsi="Arial" w:cs="Arial"/>
                <w:lang w:val="en" w:eastAsia="en-GB"/>
              </w:rPr>
              <w:t>organisation</w:t>
            </w:r>
            <w:proofErr w:type="spellEnd"/>
            <w:r w:rsidRPr="00DC0E91">
              <w:rPr>
                <w:rFonts w:ascii="Arial" w:eastAsia="Times New Roman" w:hAnsi="Arial" w:cs="Arial"/>
                <w:lang w:val="en" w:eastAsia="en-GB"/>
              </w:rPr>
              <w:t xml:space="preserve"> that provided the treatment.</w:t>
            </w:r>
          </w:p>
          <w:p w14:paraId="10067872" w14:textId="7D642D9C" w:rsidR="00DC0E91" w:rsidRPr="00DC0E91" w:rsidRDefault="00F962D3" w:rsidP="00DC0E91">
            <w:pPr>
              <w:spacing w:before="100" w:beforeAutospacing="1" w:after="100" w:afterAutospacing="1"/>
              <w:rPr>
                <w:rFonts w:ascii="Arial" w:eastAsia="Times New Roman" w:hAnsi="Arial" w:cs="Arial"/>
                <w:lang w:val="en" w:eastAsia="en-GB"/>
              </w:rPr>
            </w:pPr>
            <w:hyperlink r:id="rId8" w:history="1">
              <w:r w:rsidR="00DC0E91" w:rsidRPr="00D16415">
                <w:rPr>
                  <w:rStyle w:val="Hyperlink"/>
                  <w:rFonts w:ascii="Arial" w:eastAsia="Times New Roman" w:hAnsi="Arial" w:cs="Arial"/>
                  <w:lang w:val="en" w:eastAsia="en-GB"/>
                </w:rPr>
                <w:t>NHS Digita</w:t>
              </w:r>
            </w:hyperlink>
            <w:r w:rsidR="00DC0E91" w:rsidRPr="00DC0E91">
              <w:rPr>
                <w:rFonts w:ascii="Arial" w:eastAsia="Times New Roman" w:hAnsi="Arial" w:cs="Arial"/>
                <w:lang w:val="en" w:eastAsia="en-GB"/>
              </w:rPr>
              <w:t xml:space="preserve">l sends information into the secure area, including the NHS number and details of the treatment received. The information is then validated ensuring that any discrepancies are investigated and resolved between the Controlled Environment for Finance and the </w:t>
            </w:r>
            <w:proofErr w:type="spellStart"/>
            <w:r w:rsidR="00DC0E91" w:rsidRPr="00DC0E91">
              <w:rPr>
                <w:rFonts w:ascii="Arial" w:eastAsia="Times New Roman" w:hAnsi="Arial" w:cs="Arial"/>
                <w:lang w:val="en" w:eastAsia="en-GB"/>
              </w:rPr>
              <w:t>organisation</w:t>
            </w:r>
            <w:proofErr w:type="spellEnd"/>
            <w:r w:rsidR="00DC0E91" w:rsidRPr="00DC0E91">
              <w:rPr>
                <w:rFonts w:ascii="Arial" w:eastAsia="Times New Roman" w:hAnsi="Arial" w:cs="Arial"/>
                <w:lang w:val="en" w:eastAsia="en-GB"/>
              </w:rPr>
              <w:t xml:space="preserve"> that submitted the invoice. The invoices will be paid when the validation is completed.</w:t>
            </w:r>
          </w:p>
          <w:p w14:paraId="11B33754" w14:textId="704A25EA" w:rsidR="009613B8" w:rsidRPr="00B32DF7" w:rsidRDefault="00D6333E" w:rsidP="00DC0E91">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A</w:t>
            </w:r>
            <w:r w:rsidR="00DC0E91" w:rsidRPr="00DC0E91">
              <w:rPr>
                <w:rFonts w:ascii="Arial" w:eastAsia="Times New Roman" w:hAnsi="Arial" w:cs="Arial"/>
                <w:lang w:val="en" w:eastAsia="en-GB"/>
              </w:rPr>
              <w:t>ggregated reports</w:t>
            </w:r>
            <w:r w:rsidR="00DC0E91">
              <w:rPr>
                <w:rFonts w:ascii="Arial" w:eastAsia="Times New Roman" w:hAnsi="Arial" w:cs="Arial"/>
                <w:lang w:val="en" w:eastAsia="en-GB"/>
              </w:rPr>
              <w:t xml:space="preserve"> which are anonymous</w:t>
            </w:r>
            <w:r>
              <w:rPr>
                <w:rFonts w:ascii="Arial" w:eastAsia="Times New Roman" w:hAnsi="Arial" w:cs="Arial"/>
                <w:lang w:val="en" w:eastAsia="en-GB"/>
              </w:rPr>
              <w:t xml:space="preserve"> are produced</w:t>
            </w:r>
            <w:r w:rsidR="00DC0E91" w:rsidRPr="00DC0E91">
              <w:rPr>
                <w:rFonts w:ascii="Arial" w:eastAsia="Times New Roman" w:hAnsi="Arial" w:cs="Arial"/>
                <w:lang w:val="en" w:eastAsia="en-GB"/>
              </w:rPr>
              <w:t xml:space="preserve"> to help manage our finances.</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2A6DBD65" w14:textId="13CB4F66" w:rsidR="00DB4F29" w:rsidRPr="004218BF" w:rsidRDefault="00B32DF7" w:rsidP="005629F6">
            <w:pPr>
              <w:rPr>
                <w:rFonts w:ascii="Arial" w:hAnsi="Arial" w:cs="Arial"/>
              </w:rPr>
            </w:pPr>
            <w:r>
              <w:rPr>
                <w:rFonts w:ascii="Arial" w:hAnsi="Arial" w:cs="Arial"/>
              </w:rPr>
              <w:t xml:space="preserve">Information will not be shared outside of the </w:t>
            </w:r>
            <w:r w:rsidR="00AD4CAF">
              <w:rPr>
                <w:rFonts w:ascii="Arial" w:hAnsi="Arial" w:cs="Arial"/>
              </w:rPr>
              <w:t>ICB.</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77777777"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lastRenderedPageBreak/>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6968056D" w14:textId="77777777" w:rsidR="00975D3C" w:rsidRDefault="00B32DF7">
            <w:pPr>
              <w:rPr>
                <w:rFonts w:ascii="Arial" w:hAnsi="Arial" w:cs="Arial"/>
              </w:rPr>
            </w:pPr>
            <w:r w:rsidRPr="00B32DF7">
              <w:rPr>
                <w:rFonts w:ascii="Arial" w:hAnsi="Arial" w:cs="Arial"/>
              </w:rPr>
              <w:t xml:space="preserve">A </w:t>
            </w:r>
            <w:hyperlink r:id="rId10" w:history="1">
              <w:r w:rsidRPr="00DC0E91">
                <w:rPr>
                  <w:rStyle w:val="Hyperlink"/>
                  <w:rFonts w:ascii="Arial" w:hAnsi="Arial" w:cs="Arial"/>
                </w:rPr>
                <w:t>section 251</w:t>
              </w:r>
            </w:hyperlink>
            <w:r w:rsidRPr="00B32DF7">
              <w:rPr>
                <w:rFonts w:ascii="Arial" w:hAnsi="Arial" w:cs="Arial"/>
              </w:rPr>
              <w:t xml:space="preserve"> approval (CAG 7-07(a)(b)(c)/2013) from the Secretary of State, through the </w:t>
            </w:r>
            <w:r w:rsidRPr="00DC0E91">
              <w:rPr>
                <w:rFonts w:ascii="Arial" w:hAnsi="Arial" w:cs="Arial"/>
              </w:rPr>
              <w:t>Confidentiality Advisory Group</w:t>
            </w:r>
            <w:r w:rsidRPr="00B32DF7">
              <w:rPr>
                <w:rFonts w:ascii="Arial" w:hAnsi="Arial" w:cs="Arial"/>
              </w:rPr>
              <w:t xml:space="preserve"> of the Health Research Authority, enables the</w:t>
            </w:r>
            <w:r w:rsidR="00DC0E91">
              <w:rPr>
                <w:rFonts w:ascii="Arial" w:hAnsi="Arial" w:cs="Arial"/>
              </w:rPr>
              <w:t xml:space="preserve"> ICB</w:t>
            </w:r>
            <w:r w:rsidRPr="00B32DF7">
              <w:rPr>
                <w:rFonts w:ascii="Arial" w:hAnsi="Arial" w:cs="Arial"/>
              </w:rPr>
              <w:t xml:space="preserve"> to process identifiable information for the purpose of invoice validation within a </w:t>
            </w:r>
            <w:hyperlink r:id="rId11" w:history="1">
              <w:r w:rsidRPr="00DC0E91">
                <w:rPr>
                  <w:rStyle w:val="Hyperlink"/>
                  <w:rFonts w:ascii="Arial" w:hAnsi="Arial" w:cs="Arial"/>
                </w:rPr>
                <w:t>Controlled Environment for Finance</w:t>
              </w:r>
            </w:hyperlink>
            <w:r w:rsidRPr="00B32DF7">
              <w:rPr>
                <w:rFonts w:ascii="Arial" w:hAnsi="Arial" w:cs="Arial"/>
              </w:rPr>
              <w:t>.</w:t>
            </w:r>
          </w:p>
          <w:p w14:paraId="323B62C2" w14:textId="415B5F69" w:rsidR="00DC0E91" w:rsidRPr="00975D3C" w:rsidRDefault="00DC0E91">
            <w:pPr>
              <w:rPr>
                <w:rFonts w:ascii="Arial" w:hAnsi="Arial" w:cs="Arial"/>
              </w:rPr>
            </w:pP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545D9B12" w14:textId="3E653F67" w:rsidR="00DB4F29" w:rsidRDefault="00DC0E91" w:rsidP="00DC0E91">
            <w:pPr>
              <w:rPr>
                <w:sz w:val="28"/>
                <w:szCs w:val="28"/>
              </w:rPr>
            </w:pPr>
            <w:r w:rsidRPr="00DC0E91">
              <w:rPr>
                <w:rFonts w:ascii="Arial" w:hAnsi="Arial" w:cs="Arial"/>
              </w:rPr>
              <w:t xml:space="preserve">NHS Shared Business Services </w:t>
            </w:r>
            <w:r w:rsidR="00D16415">
              <w:rPr>
                <w:rFonts w:ascii="Arial" w:hAnsi="Arial" w:cs="Arial"/>
              </w:rPr>
              <w:t>is contracted to provide services.</w:t>
            </w: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5AD8789F"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D984DFE" w14:textId="0AB6CA81" w:rsidR="00D508CB" w:rsidRPr="006661B3" w:rsidRDefault="00324D7F"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 xml:space="preserve">Of access </w:t>
            </w:r>
            <w:r w:rsidR="00D508CB" w:rsidRPr="006661B3">
              <w:rPr>
                <w:rFonts w:ascii="Arial" w:eastAsia="Times New Roman" w:hAnsi="Arial" w:cs="Arial"/>
                <w:color w:val="231F20"/>
                <w:lang w:eastAsia="en-GB"/>
              </w:rPr>
              <w:t>to the information held about you</w:t>
            </w:r>
          </w:p>
          <w:p w14:paraId="16F4E823"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in the event that it is </w:t>
            </w:r>
            <w:proofErr w:type="gramStart"/>
            <w:r w:rsidRPr="006661B3">
              <w:rPr>
                <w:rFonts w:ascii="Arial" w:eastAsia="Times New Roman" w:hAnsi="Arial" w:cs="Arial"/>
                <w:color w:val="231F20"/>
                <w:lang w:eastAsia="en-GB"/>
              </w:rPr>
              <w:t>inaccurate</w:t>
            </w:r>
            <w:proofErr w:type="gramEnd"/>
          </w:p>
          <w:p w14:paraId="4C7A388B"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07D7FE52"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02A36571" w14:textId="77777777" w:rsidR="00AD4CAF" w:rsidRDefault="00D508CB" w:rsidP="00B32DF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7BF35CCF" w14:textId="517752B4" w:rsidR="006661B3" w:rsidRPr="00AD4CAF" w:rsidRDefault="00B32DF7" w:rsidP="00B32DF7">
            <w:pPr>
              <w:numPr>
                <w:ilvl w:val="0"/>
                <w:numId w:val="1"/>
              </w:numPr>
              <w:spacing w:line="312" w:lineRule="auto"/>
              <w:ind w:left="300"/>
              <w:rPr>
                <w:rFonts w:ascii="Arial" w:eastAsia="Times New Roman" w:hAnsi="Arial" w:cs="Arial"/>
                <w:color w:val="231F20"/>
                <w:lang w:eastAsia="en-GB"/>
              </w:rPr>
            </w:pPr>
            <w:r w:rsidRPr="00AD4CAF">
              <w:rPr>
                <w:rFonts w:ascii="Arial" w:eastAsia="Times New Roman" w:hAnsi="Arial" w:cs="Arial"/>
                <w:color w:val="231F20"/>
                <w:lang w:eastAsia="en-GB"/>
              </w:rPr>
              <w:t>Invoice Validation has been granted an exemption from the National Data Opt-Out by the Confidentiality Advisory Group</w:t>
            </w:r>
          </w:p>
          <w:p w14:paraId="30289FEC" w14:textId="77777777" w:rsidR="00DB4F29" w:rsidRPr="00AD4CAF" w:rsidRDefault="00DB4F29" w:rsidP="00B32DF7">
            <w:pPr>
              <w:spacing w:line="312" w:lineRule="auto"/>
              <w:ind w:left="300"/>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41DAC45F" w14:textId="77777777" w:rsidR="000A365C" w:rsidRDefault="000A365C" w:rsidP="000A365C">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4D78C122" w14:textId="00AC36B9" w:rsidR="000A365C" w:rsidRDefault="000A365C" w:rsidP="000A365C">
            <w:pPr>
              <w:spacing w:before="100" w:beforeAutospacing="1" w:after="100" w:afterAutospacing="1"/>
              <w:rPr>
                <w:rFonts w:ascii="Arial" w:eastAsia="Times New Roman" w:hAnsi="Arial" w:cs="Arial"/>
                <w:lang w:val="en" w:eastAsia="en-GB"/>
              </w:rPr>
            </w:pPr>
            <w:hyperlink r:id="rId12" w:history="1">
              <w:r w:rsidRPr="00291A82">
                <w:rPr>
                  <w:rFonts w:ascii="Arial" w:hAnsi="Arial" w:cs="Arial"/>
                  <w:color w:val="0000FF"/>
                  <w:u w:val="single"/>
                </w:rPr>
                <w:t>Records Management Code of Practice - NHS Transformation Directorate (nhsx.nhs.uk)</w:t>
              </w:r>
            </w:hyperlink>
          </w:p>
          <w:p w14:paraId="05603073" w14:textId="20DCB0D6" w:rsidR="00C44A0F" w:rsidRPr="00CB3444" w:rsidRDefault="00AD4CAF" w:rsidP="00D508CB">
            <w:pPr>
              <w:spacing w:before="100" w:beforeAutospacing="1" w:after="100" w:afterAutospacing="1"/>
              <w:rPr>
                <w:rFonts w:ascii="Arial" w:eastAsia="Times New Roman" w:hAnsi="Arial" w:cs="Arial"/>
                <w:lang w:val="en" w:eastAsia="en-GB"/>
              </w:rPr>
            </w:pPr>
            <w:r w:rsidRPr="00AD4CAF">
              <w:rPr>
                <w:rFonts w:ascii="Arial" w:eastAsia="Times New Roman" w:hAnsi="Arial" w:cs="Arial"/>
                <w:lang w:val="en" w:eastAsia="en-GB"/>
              </w:rPr>
              <w:t>Invoices are retained for 6 years after the end of the financial year to which they relate.</w:t>
            </w:r>
          </w:p>
        </w:tc>
      </w:tr>
    </w:tbl>
    <w:p w14:paraId="743D7D13" w14:textId="77777777" w:rsidR="007E4B96" w:rsidRPr="007E4B96" w:rsidRDefault="007E4B96">
      <w:pPr>
        <w:rPr>
          <w:sz w:val="28"/>
          <w:szCs w:val="28"/>
        </w:rPr>
      </w:pPr>
    </w:p>
    <w:sectPr w:rsidR="007E4B96" w:rsidRPr="007E4B96" w:rsidSect="00F15657">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40DA" w14:textId="77777777" w:rsidR="00DE5CA8" w:rsidRDefault="00DE5CA8" w:rsidP="007E4B96">
      <w:pPr>
        <w:spacing w:after="0" w:line="240" w:lineRule="auto"/>
      </w:pPr>
      <w:r>
        <w:separator/>
      </w:r>
    </w:p>
  </w:endnote>
  <w:endnote w:type="continuationSeparator" w:id="0">
    <w:p w14:paraId="6FAED810" w14:textId="77777777" w:rsidR="00DE5CA8" w:rsidRDefault="00DE5CA8"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CD11" w14:textId="37878C75" w:rsidR="00DE38BE" w:rsidRPr="00F15657" w:rsidRDefault="00DE38BE" w:rsidP="00DE38BE">
    <w:pPr>
      <w:pStyle w:val="Footer"/>
      <w:rPr>
        <w:rFonts w:ascii="Arial" w:hAnsi="Arial" w:cs="Arial"/>
        <w:sz w:val="16"/>
        <w:szCs w:val="16"/>
      </w:rPr>
    </w:pPr>
    <w:r w:rsidRPr="00F15657">
      <w:rPr>
        <w:rFonts w:ascii="Arial" w:hAnsi="Arial" w:cs="Arial"/>
        <w:sz w:val="16"/>
        <w:szCs w:val="16"/>
      </w:rPr>
      <w:t>June 202</w:t>
    </w:r>
    <w:r>
      <w:rPr>
        <w:rFonts w:ascii="Arial" w:hAnsi="Arial" w:cs="Arial"/>
        <w:sz w:val="16"/>
        <w:szCs w:val="16"/>
      </w:rPr>
      <w:t>3</w:t>
    </w:r>
    <w:r w:rsidRPr="00F15657">
      <w:rPr>
        <w:rFonts w:ascii="Arial" w:hAnsi="Arial" w:cs="Arial"/>
        <w:sz w:val="16"/>
        <w:szCs w:val="16"/>
      </w:rPr>
      <w:t xml:space="preserve">- </w:t>
    </w:r>
    <w:r>
      <w:rPr>
        <w:rFonts w:ascii="Arial" w:hAnsi="Arial" w:cs="Arial"/>
        <w:sz w:val="16"/>
        <w:szCs w:val="16"/>
      </w:rPr>
      <w:t>Final V1.</w:t>
    </w:r>
    <w:r w:rsidR="00F962D3">
      <w:rPr>
        <w:rFonts w:ascii="Arial" w:hAnsi="Arial" w:cs="Arial"/>
        <w:sz w:val="16"/>
        <w:szCs w:val="16"/>
      </w:rPr>
      <w:t>1</w:t>
    </w:r>
  </w:p>
  <w:p w14:paraId="3A524286" w14:textId="77777777" w:rsidR="00DE38BE" w:rsidRDefault="00DE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3E5ED3B8" w:rsidR="00F15657" w:rsidRPr="00F15657" w:rsidRDefault="00F15657">
    <w:pPr>
      <w:pStyle w:val="Footer"/>
      <w:rPr>
        <w:rFonts w:ascii="Arial" w:hAnsi="Arial" w:cs="Arial"/>
        <w:sz w:val="16"/>
        <w:szCs w:val="16"/>
      </w:rPr>
    </w:pPr>
    <w:bookmarkStart w:id="0" w:name="_Hlk139015000"/>
    <w:bookmarkStart w:id="1" w:name="_Hlk139015001"/>
    <w:r w:rsidRPr="00F15657">
      <w:rPr>
        <w:rFonts w:ascii="Arial" w:hAnsi="Arial" w:cs="Arial"/>
        <w:sz w:val="16"/>
        <w:szCs w:val="16"/>
      </w:rPr>
      <w:t>June 202</w:t>
    </w:r>
    <w:r w:rsidR="00DE38BE">
      <w:rPr>
        <w:rFonts w:ascii="Arial" w:hAnsi="Arial" w:cs="Arial"/>
        <w:sz w:val="16"/>
        <w:szCs w:val="16"/>
      </w:rPr>
      <w:t>3</w:t>
    </w:r>
    <w:r w:rsidRPr="00F15657">
      <w:rPr>
        <w:rFonts w:ascii="Arial" w:hAnsi="Arial" w:cs="Arial"/>
        <w:sz w:val="16"/>
        <w:szCs w:val="16"/>
      </w:rPr>
      <w:t xml:space="preserve">- </w:t>
    </w:r>
    <w:r w:rsidR="005A7527">
      <w:rPr>
        <w:rFonts w:ascii="Arial" w:hAnsi="Arial" w:cs="Arial"/>
        <w:sz w:val="16"/>
        <w:szCs w:val="16"/>
      </w:rPr>
      <w:t>Final V1.</w:t>
    </w:r>
    <w:bookmarkEnd w:id="0"/>
    <w:bookmarkEnd w:id="1"/>
    <w:r w:rsidR="00F962D3">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B1FD" w14:textId="77777777" w:rsidR="00DE5CA8" w:rsidRDefault="00DE5CA8" w:rsidP="007E4B96">
      <w:pPr>
        <w:spacing w:after="0" w:line="240" w:lineRule="auto"/>
      </w:pPr>
      <w:r>
        <w:separator/>
      </w:r>
    </w:p>
  </w:footnote>
  <w:footnote w:type="continuationSeparator" w:id="0">
    <w:p w14:paraId="44A0CE26" w14:textId="77777777" w:rsidR="00DE5CA8" w:rsidRDefault="00DE5CA8"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894717">
    <w:abstractNumId w:val="2"/>
  </w:num>
  <w:num w:numId="2" w16cid:durableId="1517765917">
    <w:abstractNumId w:val="0"/>
  </w:num>
  <w:num w:numId="3" w16cid:durableId="1891569915">
    <w:abstractNumId w:val="1"/>
  </w:num>
  <w:num w:numId="4" w16cid:durableId="1042444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B96"/>
    <w:rsid w:val="0009583B"/>
    <w:rsid w:val="000A365C"/>
    <w:rsid w:val="00150651"/>
    <w:rsid w:val="002B5DA5"/>
    <w:rsid w:val="002E6FED"/>
    <w:rsid w:val="00324D7F"/>
    <w:rsid w:val="00383C64"/>
    <w:rsid w:val="004218BF"/>
    <w:rsid w:val="00461F2C"/>
    <w:rsid w:val="004775F6"/>
    <w:rsid w:val="00484B65"/>
    <w:rsid w:val="005A2AEF"/>
    <w:rsid w:val="005A7527"/>
    <w:rsid w:val="006661B3"/>
    <w:rsid w:val="006A470A"/>
    <w:rsid w:val="006F1071"/>
    <w:rsid w:val="006F77D2"/>
    <w:rsid w:val="007450AC"/>
    <w:rsid w:val="0075433B"/>
    <w:rsid w:val="007565D7"/>
    <w:rsid w:val="007E4B96"/>
    <w:rsid w:val="008E47E6"/>
    <w:rsid w:val="009613B8"/>
    <w:rsid w:val="00975D3C"/>
    <w:rsid w:val="00981E00"/>
    <w:rsid w:val="00991C38"/>
    <w:rsid w:val="009C7201"/>
    <w:rsid w:val="00A353CD"/>
    <w:rsid w:val="00A715B5"/>
    <w:rsid w:val="00AD4CAF"/>
    <w:rsid w:val="00B0208A"/>
    <w:rsid w:val="00B106EF"/>
    <w:rsid w:val="00B32DF7"/>
    <w:rsid w:val="00BB56E7"/>
    <w:rsid w:val="00C31054"/>
    <w:rsid w:val="00C44A0F"/>
    <w:rsid w:val="00C746B1"/>
    <w:rsid w:val="00C86DE9"/>
    <w:rsid w:val="00CB3444"/>
    <w:rsid w:val="00CD6BD8"/>
    <w:rsid w:val="00CF6EAE"/>
    <w:rsid w:val="00CF785B"/>
    <w:rsid w:val="00D16415"/>
    <w:rsid w:val="00D508CB"/>
    <w:rsid w:val="00D6333E"/>
    <w:rsid w:val="00DA3EDA"/>
    <w:rsid w:val="00DB4F29"/>
    <w:rsid w:val="00DC0E91"/>
    <w:rsid w:val="00DD50D2"/>
    <w:rsid w:val="00DE38BE"/>
    <w:rsid w:val="00DE5CA8"/>
    <w:rsid w:val="00ED6288"/>
    <w:rsid w:val="00F15657"/>
    <w:rsid w:val="00F962D3"/>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x.nhs.uk/information-governance/guidance/records-management-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ig/in-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ra.nhs.uk/about-us/committees-and-services/confidentiality-advisory-group/legal-frameworks/"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2024-12-09T16:18:00Z</dcterms:created>
  <dcterms:modified xsi:type="dcterms:W3CDTF">2024-12-09T16:18:00Z</dcterms:modified>
</cp:coreProperties>
</file>